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svg" ContentType="image/svg+xml"/>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xmlns:wp14="http://schemas.microsoft.com/office/word/2010/wordml" w:rsidP="2412999C" w14:paraId="5B24B8B4" wp14:textId="77777777">
      <w:pPr>
        <w:spacing w:before="0" w:after="60"/>
        <w:rPr>
          <w:rFonts w:ascii="Calibri" w:hAnsi="Calibri" w:eastAsia="Calibri" w:cs="Calibri"/>
          <w:b w:val="1"/>
          <w:bCs w:val="1"/>
          <w:i w:val="0"/>
          <w:iCs w:val="0"/>
          <w:color w:val="2E5266"/>
          <w:sz w:val="22"/>
          <w:szCs w:val="22"/>
        </w:rPr>
      </w:pPr>
      <w:r w:rsidRPr="2412999C" w:rsidR="3BE78D88">
        <w:rPr>
          <w:rFonts w:ascii="Calibri" w:hAnsi="Calibri" w:eastAsia="Calibri" w:cs="Calibri"/>
          <w:b w:val="1"/>
          <w:bCs w:val="1"/>
          <w:i w:val="0"/>
          <w:iCs w:val="0"/>
          <w:color w:val="2E5266"/>
          <w:sz w:val="22"/>
          <w:szCs w:val="22"/>
        </w:rPr>
        <w:t>TRANSPARENCIA DEL PROCESO · INSUMO 1</w:t>
      </w:r>
    </w:p>
    <w:p xmlns:wp14="http://schemas.microsoft.com/office/word/2010/wordml" w:rsidP="2412999C" w14:paraId="559A3301" wp14:textId="77777777">
      <w:pPr>
        <w:spacing w:before="0" w:after="120"/>
        <w:rPr>
          <w:rFonts w:ascii="Calibri" w:hAnsi="Calibri" w:eastAsia="Calibri" w:cs="Calibri"/>
          <w:b w:val="1"/>
          <w:bCs w:val="1"/>
          <w:i w:val="0"/>
          <w:iCs w:val="0"/>
          <w:color w:val="000000"/>
          <w:sz w:val="22"/>
          <w:szCs w:val="22"/>
          <w:lang w:val="en-US"/>
        </w:rPr>
      </w:pPr>
      <w:r w:rsidRPr="2412999C" w:rsidR="3BE78D88">
        <w:rPr>
          <w:rFonts w:ascii="Calibri" w:hAnsi="Calibri" w:eastAsia="Calibri" w:cs="Calibri"/>
          <w:b w:val="1"/>
          <w:bCs w:val="1"/>
          <w:i w:val="0"/>
          <w:iCs w:val="0"/>
          <w:color w:val="000000"/>
          <w:sz w:val="22"/>
          <w:szCs w:val="22"/>
          <w:lang w:val="en-US"/>
        </w:rPr>
        <w:t>Guía de integridad del proceso de diálogo</w:t>
      </w:r>
    </w:p>
    <w:p xmlns:wp14="http://schemas.microsoft.com/office/word/2010/wordml" w:rsidP="2412999C" w14:paraId="3445D0DB" wp14:textId="77777777">
      <w:pPr>
        <w:spacing w:before="0" w:after="80"/>
        <w:rPr>
          <w:rFonts w:ascii="Calibri" w:hAnsi="Calibri" w:eastAsia="Calibri" w:cs="Calibri"/>
          <w:b w:val="0"/>
          <w:bCs w:val="0"/>
          <w:i w:val="1"/>
          <w:iCs w:val="1"/>
          <w:color w:val="000000"/>
          <w:sz w:val="22"/>
          <w:szCs w:val="22"/>
          <w:lang w:val="en-US"/>
        </w:rPr>
      </w:pPr>
      <w:r w:rsidRPr="2412999C" w:rsidR="3BE78D88">
        <w:rPr>
          <w:rFonts w:ascii="Calibri" w:hAnsi="Calibri" w:eastAsia="Calibri" w:cs="Calibri"/>
          <w:b w:val="0"/>
          <w:bCs w:val="0"/>
          <w:i w:val="1"/>
          <w:iCs w:val="1"/>
          <w:color w:val="000000"/>
          <w:sz w:val="22"/>
          <w:szCs w:val="22"/>
          <w:lang w:val="en-US"/>
        </w:rPr>
        <w:t>Herramienta para que el grupo multiactor defina sus compromisos de integridad, identifique las señales de alerta que pueden poner en riesgo el proceso y anticipe los dilemas éticos más frecuentes en procesos de gobernanza ambiental.</w:t>
      </w:r>
    </w:p>
    <w:p xmlns:wp14="http://schemas.microsoft.com/office/word/2010/wordml" w:rsidP="2412999C" w14:paraId="6F471986" wp14:textId="77777777">
      <w:pPr>
        <w:spacing w:before="0" w:after="240"/>
        <w:rPr>
          <w:rFonts w:ascii="Calibri" w:hAnsi="Calibri" w:eastAsia="Calibri" w:cs="Calibri"/>
          <w:b w:val="0"/>
          <w:bCs w:val="0"/>
          <w:i w:val="0"/>
          <w:iCs w:val="0"/>
          <w:color w:val="666666"/>
          <w:sz w:val="22"/>
          <w:szCs w:val="22"/>
        </w:rPr>
      </w:pPr>
      <w:r w:rsidRPr="2412999C" w:rsidR="3BE78D88">
        <w:rPr>
          <w:rFonts w:ascii="Calibri" w:hAnsi="Calibri" w:eastAsia="Calibri" w:cs="Calibri"/>
          <w:b w:val="0"/>
          <w:bCs w:val="0"/>
          <w:i w:val="0"/>
          <w:iCs w:val="0"/>
          <w:color w:val="666666"/>
          <w:sz w:val="22"/>
          <w:szCs w:val="22"/>
        </w:rPr>
        <w:t>NIMD Colombia · GIZ · 2026</w:t>
      </w:r>
    </w:p>
    <w:p xmlns:wp14="http://schemas.microsoft.com/office/word/2010/wordml" w:rsidP="0A42B1C4" w14:paraId="5ACD5768" wp14:textId="77777777">
      <w:pPr>
        <w:spacing w:before="300" w:after="120"/>
        <w:rPr>
          <w:rFonts w:ascii="Calibri" w:hAnsi="Calibri" w:eastAsia="Calibri" w:cs="Calibri"/>
          <w:b w:val="1"/>
          <w:bCs w:val="1"/>
          <w:color w:val="2E5266"/>
          <w:sz w:val="22"/>
          <w:szCs w:val="22"/>
          <w:lang w:val="en-US"/>
        </w:rPr>
      </w:pPr>
      <w:r w:rsidRPr="2412999C" w:rsidR="3BE78D88">
        <w:rPr>
          <w:rFonts w:ascii="Calibri" w:hAnsi="Calibri" w:eastAsia="Calibri" w:cs="Calibri"/>
          <w:b w:val="1"/>
          <w:bCs w:val="1"/>
          <w:color w:val="2E5266"/>
          <w:sz w:val="22"/>
          <w:szCs w:val="22"/>
          <w:lang w:val="en-US"/>
        </w:rPr>
        <w:t>1. ¿Para qué sirve esta herramienta?</w:t>
      </w:r>
    </w:p>
    <w:p xmlns:wp14="http://schemas.microsoft.com/office/word/2010/wordml" w:rsidP="2412999C" w14:paraId="5B651FDC" wp14:textId="77777777">
      <w:pPr>
        <w:spacing w:before="0" w:after="80"/>
        <w:rPr>
          <w:rFonts w:ascii="Calibri" w:hAnsi="Calibri" w:eastAsia="Calibri" w:cs="Calibri"/>
          <w:b w:val="0"/>
          <w:bCs w:val="0"/>
          <w:i w:val="0"/>
          <w:iCs w:val="0"/>
          <w:color w:val="000000"/>
          <w:sz w:val="22"/>
          <w:szCs w:val="22"/>
          <w:lang w:val="en-US"/>
        </w:rPr>
      </w:pPr>
      <w:r w:rsidRPr="2412999C" w:rsidR="3BE78D88">
        <w:rPr>
          <w:rFonts w:ascii="Calibri" w:hAnsi="Calibri" w:eastAsia="Calibri" w:cs="Calibri"/>
          <w:b w:val="0"/>
          <w:bCs w:val="0"/>
          <w:i w:val="0"/>
          <w:iCs w:val="0"/>
          <w:color w:val="000000"/>
          <w:sz w:val="22"/>
          <w:szCs w:val="22"/>
          <w:lang w:val="en-US"/>
        </w:rPr>
        <w:t>La integridad de un proceso de diálogo no se garantiza solo cumpliendo normas. Se construye cuando los actores acuerdan explícitamente cómo se toman decisiones, cómo se maneja la información y cómo se actúa cuando surgen dilemas o presiones.</w:t>
      </w:r>
    </w:p>
    <w:p xmlns:wp14="http://schemas.microsoft.com/office/word/2010/wordml" w:rsidP="2412999C" w14:paraId="3C9BB0CD" wp14:textId="77777777">
      <w:pPr>
        <w:spacing w:before="0" w:after="120"/>
        <w:rPr>
          <w:rFonts w:ascii="Calibri" w:hAnsi="Calibri" w:eastAsia="Calibri" w:cs="Calibri"/>
          <w:b w:val="0"/>
          <w:bCs w:val="0"/>
          <w:i w:val="0"/>
          <w:iCs w:val="0"/>
          <w:color w:val="000000"/>
          <w:sz w:val="22"/>
          <w:szCs w:val="22"/>
          <w:lang w:val="en-US"/>
        </w:rPr>
      </w:pPr>
      <w:r w:rsidRPr="2412999C" w:rsidR="3BE78D88">
        <w:rPr>
          <w:rFonts w:ascii="Calibri" w:hAnsi="Calibri" w:eastAsia="Calibri" w:cs="Calibri"/>
          <w:b w:val="0"/>
          <w:bCs w:val="0"/>
          <w:i w:val="0"/>
          <w:iCs w:val="0"/>
          <w:color w:val="000000"/>
          <w:sz w:val="22"/>
          <w:szCs w:val="22"/>
          <w:lang w:val="en-US"/>
        </w:rPr>
        <w:t>Esta guía tiene tres usos: primero, definir los compromisos de integridad que el grupo ratifica colectivamente; segundo, identificar señales de alerta (banderas rojas) que pueden comprometer la transparencia del proceso; tercero, anticipar dilemas éticos frecuentes y acordar cómo manejarlos.</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9360"/>
      </w:tblGrid>
      <w:tr xmlns:wp14="http://schemas.microsoft.com/office/word/2010/wordml" w:rsidTr="2412999C" w14:paraId="52D04BC0" wp14:textId="77777777">
        <w:tc>
          <w:tcPr>
            <w:tcW w:w="9360" w:type="dxa"/>
            <w:tcBorders>
              <w:top w:val="single" w:color="D4A017" w:sz="4"/>
              <w:left w:val="single" w:color="D4A017" w:sz="4"/>
              <w:bottom w:val="single" w:color="D4A017" w:sz="4"/>
              <w:right w:val="single" w:color="D4A017" w:sz="4"/>
            </w:tcBorders>
            <w:shd w:val="clear" w:color="auto" w:fill="FFF8E1"/>
            <w:tcMar>
              <w:top w:w="140" w:type="dxa"/>
              <w:left w:w="200" w:type="dxa"/>
              <w:bottom w:w="140" w:type="dxa"/>
              <w:right w:w="200" w:type="dxa"/>
            </w:tcMar>
          </w:tcPr>
          <w:p w:rsidP="0A42B1C4" w14:paraId="39CD9AED" wp14:textId="77777777">
            <w:pPr>
              <w:spacing w:before="0" w:after="80"/>
              <w:rPr>
                <w:rFonts w:ascii="Calibri" w:hAnsi="Calibri" w:eastAsia="Calibri" w:cs="Calibri"/>
                <w:b w:val="1"/>
                <w:bCs w:val="1"/>
                <w:color w:val="7A5C00"/>
                <w:sz w:val="22"/>
                <w:szCs w:val="22"/>
              </w:rPr>
            </w:pPr>
            <w:r w:rsidRPr="2412999C" w:rsidR="3BE78D88">
              <w:rPr>
                <w:rFonts w:ascii="Calibri" w:hAnsi="Calibri" w:eastAsia="Calibri" w:cs="Calibri"/>
                <w:b w:val="1"/>
                <w:bCs w:val="1"/>
                <w:color w:val="7A5C00"/>
                <w:sz w:val="22"/>
                <w:szCs w:val="22"/>
              </w:rPr>
              <w:t>▸ ANTES DE EMPEZAR</w:t>
            </w:r>
          </w:p>
          <w:p w:rsidP="0A42B1C4" w14:paraId="3FD977AB" wp14:textId="77777777">
            <w:pPr>
              <w:spacing w:before="0" w:after="0"/>
              <w:rPr>
                <w:rFonts w:ascii="Calibri" w:hAnsi="Calibri" w:eastAsia="Calibri" w:cs="Calibri"/>
                <w:sz w:val="22"/>
                <w:szCs w:val="22"/>
                <w:lang w:val="en-US"/>
              </w:rPr>
            </w:pPr>
            <w:r w:rsidRPr="2412999C" w:rsidR="3BE78D88">
              <w:rPr>
                <w:rFonts w:ascii="Calibri" w:hAnsi="Calibri" w:eastAsia="Calibri" w:cs="Calibri"/>
                <w:sz w:val="22"/>
                <w:szCs w:val="22"/>
                <w:lang w:val="en-US"/>
              </w:rPr>
              <w:t>Trabajen esta guía en la primera sesión del proceso, con todos los actores presentes. Los compromisos de integridad deben ser acordados colectivamente para que tengan legitimidad. Las banderas rojas y los dilemas pueden revisarse periódicamente, especialmente al iniciar nuevas etapas.</w:t>
            </w:r>
          </w:p>
        </w:tc>
      </w:tr>
    </w:tbl>
    <w:p xmlns:wp14="http://schemas.microsoft.com/office/word/2010/wordml" w:rsidP="0A42B1C4" w14:paraId="3D4C2A5C" wp14:textId="77777777">
      <w:pPr>
        <w:spacing w:before="300" w:after="120"/>
        <w:rPr>
          <w:rFonts w:ascii="Calibri" w:hAnsi="Calibri" w:eastAsia="Calibri" w:cs="Calibri"/>
          <w:b w:val="1"/>
          <w:bCs w:val="1"/>
          <w:color w:val="2E5266"/>
          <w:sz w:val="22"/>
          <w:szCs w:val="22"/>
          <w:lang w:val="en-US"/>
        </w:rPr>
      </w:pPr>
      <w:r w:rsidRPr="2412999C" w:rsidR="3BE78D88">
        <w:rPr>
          <w:rFonts w:ascii="Calibri" w:hAnsi="Calibri" w:eastAsia="Calibri" w:cs="Calibri"/>
          <w:b w:val="1"/>
          <w:bCs w:val="1"/>
          <w:color w:val="2E5266"/>
          <w:sz w:val="22"/>
          <w:szCs w:val="22"/>
          <w:lang w:val="en-US"/>
        </w:rPr>
        <w:t>2. Compromisos de integridad del proceso</w:t>
      </w:r>
    </w:p>
    <w:p xmlns:wp14="http://schemas.microsoft.com/office/word/2010/wordml" w:rsidP="2412999C" w14:paraId="136D3BDB" wp14:textId="77777777">
      <w:pPr>
        <w:spacing w:before="0" w:after="140"/>
        <w:rPr>
          <w:rFonts w:ascii="Calibri" w:hAnsi="Calibri" w:eastAsia="Calibri" w:cs="Calibri"/>
          <w:b w:val="0"/>
          <w:bCs w:val="0"/>
          <w:i w:val="0"/>
          <w:iCs w:val="0"/>
          <w:color w:val="000000"/>
          <w:sz w:val="22"/>
          <w:szCs w:val="22"/>
          <w:lang w:val="en-US"/>
        </w:rPr>
      </w:pPr>
      <w:r w:rsidRPr="2412999C" w:rsidR="3BE78D88">
        <w:rPr>
          <w:rFonts w:ascii="Calibri" w:hAnsi="Calibri" w:eastAsia="Calibri" w:cs="Calibri"/>
          <w:b w:val="0"/>
          <w:bCs w:val="0"/>
          <w:i w:val="0"/>
          <w:iCs w:val="0"/>
          <w:color w:val="000000"/>
          <w:sz w:val="22"/>
          <w:szCs w:val="22"/>
          <w:lang w:val="en-US"/>
        </w:rPr>
        <w:t>Revisen cada compromiso, discútanlo y ajústenlo según las características de su proceso. Al final, el grupo lo ratifica colectivamente.</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xmlns:wp14="http://schemas.microsoft.com/office/word/2010/wordml" w:rsidTr="2412999C" w14:paraId="1319591B" wp14:textId="77777777">
        <w:trPr>
          <w:tblHeader/>
        </w:trPr>
        <w:tc>
          <w:tcPr>
            <w:tcW w:w="2800" w:type="dxa"/>
            <w:tcBorders>
              <w:top w:val="single" w:color="2E5266" w:sz="4"/>
              <w:left w:val="single" w:color="2E5266" w:sz="4"/>
              <w:bottom w:val="single" w:color="2E5266" w:sz="4"/>
              <w:right w:val="single" w:color="2E5266" w:sz="4"/>
            </w:tcBorders>
            <w:shd w:val="clear" w:color="auto" w:fill="2E5266"/>
            <w:tcMar>
              <w:top w:w="80" w:type="dxa"/>
              <w:left w:w="140" w:type="dxa"/>
              <w:bottom w:w="80" w:type="dxa"/>
              <w:right w:w="140" w:type="dxa"/>
            </w:tcMar>
          </w:tcPr>
          <w:p w:rsidP="0A42B1C4" w14:paraId="3A91D463" wp14:textId="77777777">
            <w:pPr>
              <w:spacing w:before="0" w:after="0"/>
              <w:rPr>
                <w:rFonts w:ascii="Calibri" w:hAnsi="Calibri" w:eastAsia="Calibri" w:cs="Calibri"/>
                <w:b w:val="1"/>
                <w:bCs w:val="1"/>
                <w:color w:val="FFFFFF"/>
                <w:sz w:val="22"/>
                <w:szCs w:val="22"/>
                <w:lang w:val="en-US"/>
              </w:rPr>
            </w:pPr>
            <w:r w:rsidRPr="2412999C" w:rsidR="3BE78D88">
              <w:rPr>
                <w:rFonts w:ascii="Calibri" w:hAnsi="Calibri" w:eastAsia="Calibri" w:cs="Calibri"/>
                <w:b w:val="1"/>
                <w:bCs w:val="1"/>
                <w:color w:val="FFFFFF"/>
                <w:sz w:val="22"/>
                <w:szCs w:val="22"/>
                <w:lang w:val="en-US"/>
              </w:rPr>
              <w:t>Área</w:t>
            </w:r>
          </w:p>
        </w:tc>
        <w:tc>
          <w:tcPr>
            <w:tcW w:w="6560" w:type="dxa"/>
            <w:tcBorders>
              <w:top w:val="single" w:color="2E5266" w:sz="4"/>
              <w:left w:val="single" w:color="2E5266" w:sz="4"/>
              <w:bottom w:val="single" w:color="2E5266" w:sz="4"/>
              <w:right w:val="single" w:color="2E5266" w:sz="4"/>
            </w:tcBorders>
            <w:shd w:val="clear" w:color="auto" w:fill="2E5266"/>
            <w:tcMar>
              <w:top w:w="80" w:type="dxa"/>
              <w:left w:w="140" w:type="dxa"/>
              <w:bottom w:w="80" w:type="dxa"/>
              <w:right w:w="140" w:type="dxa"/>
            </w:tcMar>
          </w:tcPr>
          <w:p w:rsidP="0A42B1C4" w14:paraId="3A9B1F7F" wp14:textId="77777777">
            <w:pPr>
              <w:spacing w:before="0" w:after="0"/>
              <w:rPr>
                <w:rFonts w:ascii="Calibri" w:hAnsi="Calibri" w:eastAsia="Calibri" w:cs="Calibri"/>
                <w:b w:val="1"/>
                <w:bCs w:val="1"/>
                <w:color w:val="FFFFFF"/>
                <w:sz w:val="22"/>
                <w:szCs w:val="22"/>
                <w:lang w:val="en-US"/>
              </w:rPr>
            </w:pPr>
            <w:r w:rsidRPr="2412999C" w:rsidR="3BE78D88">
              <w:rPr>
                <w:rFonts w:ascii="Calibri" w:hAnsi="Calibri" w:eastAsia="Calibri" w:cs="Calibri"/>
                <w:b w:val="1"/>
                <w:bCs w:val="1"/>
                <w:color w:val="FFFFFF"/>
                <w:sz w:val="22"/>
                <w:szCs w:val="22"/>
                <w:lang w:val="en-US"/>
              </w:rPr>
              <w:t>Compromiso del grupo</w:t>
            </w:r>
          </w:p>
        </w:tc>
      </w:tr>
      <w:tr xmlns:wp14="http://schemas.microsoft.com/office/word/2010/wordml" w:rsidTr="2412999C" w14:paraId="08F1F9D7" wp14:textId="77777777">
        <w:tc>
          <w:tcPr>
            <w:tcW w:w="2800" w:type="dxa"/>
            <w:tcBorders>
              <w:top w:val="single" w:color="BFBFBF" w:sz="4"/>
              <w:left w:val="single" w:color="BFBFBF" w:sz="4"/>
              <w:bottom w:val="single" w:color="BFBFBF" w:sz="4"/>
              <w:right w:val="single" w:color="BFBFBF" w:sz="4"/>
            </w:tcBorders>
            <w:shd w:val="clear" w:color="auto" w:fill="EAF2F8"/>
            <w:tcMar>
              <w:top w:w="80" w:type="dxa"/>
              <w:left w:w="140" w:type="dxa"/>
              <w:bottom w:w="80" w:type="dxa"/>
              <w:right w:w="140" w:type="dxa"/>
            </w:tcMar>
          </w:tcPr>
          <w:p w:rsidP="2412999C" w14:paraId="510585F6" wp14:textId="77777777">
            <w:pPr>
              <w:spacing w:before="0" w:after="0"/>
              <w:rPr>
                <w:rFonts w:ascii="Calibri" w:hAnsi="Calibri" w:eastAsia="Calibri" w:cs="Calibri"/>
                <w:b w:val="1"/>
                <w:bCs w:val="1"/>
                <w:i w:val="0"/>
                <w:iCs w:val="0"/>
                <w:color w:val="2E5266"/>
                <w:sz w:val="22"/>
                <w:szCs w:val="22"/>
                <w:lang w:val="en-US"/>
              </w:rPr>
            </w:pPr>
            <w:r w:rsidRPr="2412999C" w:rsidR="3BE78D88">
              <w:rPr>
                <w:rFonts w:ascii="Calibri" w:hAnsi="Calibri" w:eastAsia="Calibri" w:cs="Calibri"/>
                <w:b w:val="1"/>
                <w:bCs w:val="1"/>
                <w:i w:val="0"/>
                <w:iCs w:val="0"/>
                <w:color w:val="2E5266"/>
                <w:sz w:val="22"/>
                <w:szCs w:val="22"/>
                <w:lang w:val="en-US"/>
              </w:rPr>
              <w:t>Toma de decisiones</w:t>
            </w:r>
          </w:p>
        </w:tc>
        <w:tc>
          <w:tcPr>
            <w:tcW w:w="656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412999C" w14:paraId="197D2D2B" wp14:textId="77777777">
            <w:pPr>
              <w:spacing w:before="0" w:after="0"/>
              <w:rPr>
                <w:rFonts w:ascii="Calibri" w:hAnsi="Calibri" w:eastAsia="Calibri" w:cs="Calibri"/>
                <w:b w:val="0"/>
                <w:bCs w:val="0"/>
                <w:i w:val="0"/>
                <w:iCs w:val="0"/>
                <w:color w:val="000000"/>
                <w:sz w:val="22"/>
                <w:szCs w:val="22"/>
                <w:lang w:val="en-US"/>
              </w:rPr>
            </w:pPr>
            <w:r w:rsidRPr="2412999C" w:rsidR="3BE78D88">
              <w:rPr>
                <w:rFonts w:ascii="Calibri" w:hAnsi="Calibri" w:eastAsia="Calibri" w:cs="Calibri"/>
                <w:b w:val="0"/>
                <w:bCs w:val="0"/>
                <w:i w:val="0"/>
                <w:iCs w:val="0"/>
                <w:color w:val="000000"/>
                <w:sz w:val="22"/>
                <w:szCs w:val="22"/>
                <w:lang w:val="en-US"/>
              </w:rPr>
              <w:t>Las decisiones del proceso se toman de manera participativa, con reglas acordadas entre todos. Nadie decide unilateralmente en nombre del grupo sin mandato explícito.</w:t>
            </w:r>
          </w:p>
        </w:tc>
      </w:tr>
      <w:tr xmlns:wp14="http://schemas.microsoft.com/office/word/2010/wordml" w:rsidTr="2412999C" w14:paraId="351B8FAA" wp14:textId="77777777">
        <w:tc>
          <w:tcPr>
            <w:tcW w:w="2800" w:type="dxa"/>
            <w:tcBorders>
              <w:top w:val="single" w:color="BFBFBF" w:sz="4"/>
              <w:left w:val="single" w:color="BFBFBF" w:sz="4"/>
              <w:bottom w:val="single" w:color="BFBFBF" w:sz="4"/>
              <w:right w:val="single" w:color="BFBFBF" w:sz="4"/>
            </w:tcBorders>
            <w:shd w:val="clear" w:color="auto" w:fill="EAF2F8"/>
            <w:tcMar>
              <w:top w:w="80" w:type="dxa"/>
              <w:left w:w="140" w:type="dxa"/>
              <w:bottom w:w="80" w:type="dxa"/>
              <w:right w:w="140" w:type="dxa"/>
            </w:tcMar>
          </w:tcPr>
          <w:p w:rsidP="2412999C" w14:paraId="404D4079" wp14:textId="77777777">
            <w:pPr>
              <w:spacing w:before="0" w:after="0"/>
              <w:rPr>
                <w:rFonts w:ascii="Calibri" w:hAnsi="Calibri" w:eastAsia="Calibri" w:cs="Calibri"/>
                <w:b w:val="1"/>
                <w:bCs w:val="1"/>
                <w:i w:val="0"/>
                <w:iCs w:val="0"/>
                <w:color w:val="2E5266"/>
                <w:sz w:val="22"/>
                <w:szCs w:val="22"/>
                <w:lang w:val="en-US"/>
              </w:rPr>
            </w:pPr>
            <w:r w:rsidRPr="2412999C" w:rsidR="3BE78D88">
              <w:rPr>
                <w:rFonts w:ascii="Calibri" w:hAnsi="Calibri" w:eastAsia="Calibri" w:cs="Calibri"/>
                <w:b w:val="1"/>
                <w:bCs w:val="1"/>
                <w:i w:val="0"/>
                <w:iCs w:val="0"/>
                <w:color w:val="2E5266"/>
                <w:sz w:val="22"/>
                <w:szCs w:val="22"/>
                <w:lang w:val="en-US"/>
              </w:rPr>
              <w:t>Manejo de la información</w:t>
            </w:r>
          </w:p>
        </w:tc>
        <w:tc>
          <w:tcPr>
            <w:tcW w:w="656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412999C" w14:paraId="2200CDAE" wp14:textId="77777777">
            <w:pPr>
              <w:spacing w:before="0" w:after="0"/>
              <w:rPr>
                <w:rFonts w:ascii="Calibri" w:hAnsi="Calibri" w:eastAsia="Calibri" w:cs="Calibri"/>
                <w:b w:val="0"/>
                <w:bCs w:val="0"/>
                <w:i w:val="0"/>
                <w:iCs w:val="0"/>
                <w:color w:val="000000"/>
                <w:sz w:val="22"/>
                <w:szCs w:val="22"/>
                <w:lang w:val="en-US"/>
              </w:rPr>
            </w:pPr>
            <w:r w:rsidRPr="2412999C" w:rsidR="3BE78D88">
              <w:rPr>
                <w:rFonts w:ascii="Calibri" w:hAnsi="Calibri" w:eastAsia="Calibri" w:cs="Calibri"/>
                <w:b w:val="0"/>
                <w:bCs w:val="0"/>
                <w:i w:val="0"/>
                <w:iCs w:val="0"/>
                <w:color w:val="000000"/>
                <w:sz w:val="22"/>
                <w:szCs w:val="22"/>
                <w:lang w:val="en-US"/>
              </w:rPr>
              <w:t>La información relevante para las decisiones se comparte con todos los actores antes de las sesiones. No se usará información asimétrica para favorecer a un actor.</w:t>
            </w:r>
          </w:p>
        </w:tc>
      </w:tr>
      <w:tr xmlns:wp14="http://schemas.microsoft.com/office/word/2010/wordml" w:rsidTr="2412999C" w14:paraId="3212C0EB" wp14:textId="77777777">
        <w:tc>
          <w:tcPr>
            <w:tcW w:w="2800" w:type="dxa"/>
            <w:tcBorders>
              <w:top w:val="single" w:color="BFBFBF" w:sz="4"/>
              <w:left w:val="single" w:color="BFBFBF" w:sz="4"/>
              <w:bottom w:val="single" w:color="BFBFBF" w:sz="4"/>
              <w:right w:val="single" w:color="BFBFBF" w:sz="4"/>
            </w:tcBorders>
            <w:shd w:val="clear" w:color="auto" w:fill="EAF2F8"/>
            <w:tcMar>
              <w:top w:w="80" w:type="dxa"/>
              <w:left w:w="140" w:type="dxa"/>
              <w:bottom w:w="80" w:type="dxa"/>
              <w:right w:w="140" w:type="dxa"/>
            </w:tcMar>
          </w:tcPr>
          <w:p w:rsidP="2412999C" w14:paraId="5592C35F" wp14:textId="77777777">
            <w:pPr>
              <w:spacing w:before="0" w:after="0"/>
              <w:rPr>
                <w:rFonts w:ascii="Calibri" w:hAnsi="Calibri" w:eastAsia="Calibri" w:cs="Calibri"/>
                <w:b w:val="1"/>
                <w:bCs w:val="1"/>
                <w:i w:val="0"/>
                <w:iCs w:val="0"/>
                <w:color w:val="2E5266"/>
                <w:sz w:val="22"/>
                <w:szCs w:val="22"/>
                <w:lang w:val="en-US"/>
              </w:rPr>
            </w:pPr>
            <w:r w:rsidRPr="2412999C" w:rsidR="3BE78D88">
              <w:rPr>
                <w:rFonts w:ascii="Calibri" w:hAnsi="Calibri" w:eastAsia="Calibri" w:cs="Calibri"/>
                <w:b w:val="1"/>
                <w:bCs w:val="1"/>
                <w:i w:val="0"/>
                <w:iCs w:val="0"/>
                <w:color w:val="2E5266"/>
                <w:sz w:val="22"/>
                <w:szCs w:val="22"/>
                <w:lang w:val="en-US"/>
              </w:rPr>
              <w:t>Documentación y trazabilidad</w:t>
            </w:r>
          </w:p>
        </w:tc>
        <w:tc>
          <w:tcPr>
            <w:tcW w:w="656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412999C" w14:paraId="07B6746E" wp14:textId="77777777">
            <w:pPr>
              <w:spacing w:before="0" w:after="0"/>
              <w:rPr>
                <w:rFonts w:ascii="Calibri" w:hAnsi="Calibri" w:eastAsia="Calibri" w:cs="Calibri"/>
                <w:b w:val="0"/>
                <w:bCs w:val="0"/>
                <w:i w:val="0"/>
                <w:iCs w:val="0"/>
                <w:color w:val="000000"/>
                <w:sz w:val="22"/>
                <w:szCs w:val="22"/>
                <w:lang w:val="en-US"/>
              </w:rPr>
            </w:pPr>
            <w:r w:rsidRPr="2412999C" w:rsidR="3BE78D88">
              <w:rPr>
                <w:rFonts w:ascii="Calibri" w:hAnsi="Calibri" w:eastAsia="Calibri" w:cs="Calibri"/>
                <w:b w:val="0"/>
                <w:bCs w:val="0"/>
                <w:i w:val="0"/>
                <w:iCs w:val="0"/>
                <w:color w:val="000000"/>
                <w:sz w:val="22"/>
                <w:szCs w:val="22"/>
                <w:lang w:val="en-US"/>
              </w:rPr>
              <w:t>Los acuerdos, compromisos y decisiones quedan registrados en actas accesibles para todos. Las memorias son públicas para los participantes.</w:t>
            </w:r>
          </w:p>
        </w:tc>
      </w:tr>
      <w:tr xmlns:wp14="http://schemas.microsoft.com/office/word/2010/wordml" w:rsidTr="2412999C" w14:paraId="471491FA" wp14:textId="77777777">
        <w:tc>
          <w:tcPr>
            <w:tcW w:w="2800" w:type="dxa"/>
            <w:tcBorders>
              <w:top w:val="single" w:color="BFBFBF" w:sz="4"/>
              <w:left w:val="single" w:color="BFBFBF" w:sz="4"/>
              <w:bottom w:val="single" w:color="BFBFBF" w:sz="4"/>
              <w:right w:val="single" w:color="BFBFBF" w:sz="4"/>
            </w:tcBorders>
            <w:shd w:val="clear" w:color="auto" w:fill="EAF2F8"/>
            <w:tcMar>
              <w:top w:w="80" w:type="dxa"/>
              <w:left w:w="140" w:type="dxa"/>
              <w:bottom w:w="80" w:type="dxa"/>
              <w:right w:w="140" w:type="dxa"/>
            </w:tcMar>
          </w:tcPr>
          <w:p w:rsidP="2412999C" w14:paraId="0EAFD308" wp14:textId="77777777">
            <w:pPr>
              <w:spacing w:before="0" w:after="0"/>
              <w:rPr>
                <w:rFonts w:ascii="Calibri" w:hAnsi="Calibri" w:eastAsia="Calibri" w:cs="Calibri"/>
                <w:b w:val="1"/>
                <w:bCs w:val="1"/>
                <w:i w:val="0"/>
                <w:iCs w:val="0"/>
                <w:color w:val="2E5266"/>
                <w:sz w:val="22"/>
                <w:szCs w:val="22"/>
                <w:lang w:val="en-US"/>
              </w:rPr>
            </w:pPr>
            <w:r w:rsidRPr="2412999C" w:rsidR="3BE78D88">
              <w:rPr>
                <w:rFonts w:ascii="Calibri" w:hAnsi="Calibri" w:eastAsia="Calibri" w:cs="Calibri"/>
                <w:b w:val="1"/>
                <w:bCs w:val="1"/>
                <w:i w:val="0"/>
                <w:iCs w:val="0"/>
                <w:color w:val="2E5266"/>
                <w:sz w:val="22"/>
                <w:szCs w:val="22"/>
                <w:lang w:val="en-US"/>
              </w:rPr>
              <w:t>Conflictos de interés</w:t>
            </w:r>
          </w:p>
        </w:tc>
        <w:tc>
          <w:tcPr>
            <w:tcW w:w="656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412999C" w14:paraId="4E33E9FB" wp14:textId="256AC25E">
            <w:pPr>
              <w:spacing w:before="0" w:after="0"/>
              <w:rPr>
                <w:rFonts w:ascii="Calibri" w:hAnsi="Calibri" w:eastAsia="Calibri" w:cs="Calibri"/>
                <w:b w:val="0"/>
                <w:bCs w:val="0"/>
                <w:i w:val="0"/>
                <w:iCs w:val="0"/>
                <w:color w:val="000000"/>
                <w:sz w:val="22"/>
                <w:szCs w:val="22"/>
                <w:lang w:val="en-US"/>
              </w:rPr>
            </w:pPr>
            <w:r w:rsidRPr="2412999C" w:rsidR="3BE78D88">
              <w:rPr>
                <w:rFonts w:ascii="Calibri" w:hAnsi="Calibri" w:eastAsia="Calibri" w:cs="Calibri"/>
                <w:b w:val="0"/>
                <w:bCs w:val="0"/>
                <w:i w:val="0"/>
                <w:iCs w:val="0"/>
                <w:color w:val="000000"/>
                <w:sz w:val="22"/>
                <w:szCs w:val="22"/>
                <w:lang w:val="en-US"/>
              </w:rPr>
              <w:t>Cada actor declara sus conflictos de interés al inicio del proceso y cuando surjan durante su desarrollo. El grupo decide cómo gestionar cada caso. (Ver insumo 5.2)</w:t>
            </w:r>
          </w:p>
        </w:tc>
      </w:tr>
      <w:tr xmlns:wp14="http://schemas.microsoft.com/office/word/2010/wordml" w:rsidTr="2412999C" w14:paraId="05131C69" wp14:textId="77777777">
        <w:tc>
          <w:tcPr>
            <w:tcW w:w="2800" w:type="dxa"/>
            <w:tcBorders>
              <w:top w:val="single" w:color="BFBFBF" w:sz="4"/>
              <w:left w:val="single" w:color="BFBFBF" w:sz="4"/>
              <w:bottom w:val="single" w:color="BFBFBF" w:sz="4"/>
              <w:right w:val="single" w:color="BFBFBF" w:sz="4"/>
            </w:tcBorders>
            <w:shd w:val="clear" w:color="auto" w:fill="EAF2F8"/>
            <w:tcMar>
              <w:top w:w="80" w:type="dxa"/>
              <w:left w:w="140" w:type="dxa"/>
              <w:bottom w:w="80" w:type="dxa"/>
              <w:right w:w="140" w:type="dxa"/>
            </w:tcMar>
          </w:tcPr>
          <w:p w:rsidP="2412999C" w14:paraId="1CA0C860" wp14:textId="77777777">
            <w:pPr>
              <w:spacing w:before="0" w:after="0"/>
              <w:rPr>
                <w:rFonts w:ascii="Calibri" w:hAnsi="Calibri" w:eastAsia="Calibri" w:cs="Calibri"/>
                <w:b w:val="1"/>
                <w:bCs w:val="1"/>
                <w:i w:val="0"/>
                <w:iCs w:val="0"/>
                <w:color w:val="2E5266"/>
                <w:sz w:val="22"/>
                <w:szCs w:val="22"/>
                <w:lang w:val="en-US"/>
              </w:rPr>
            </w:pPr>
            <w:r w:rsidRPr="2412999C" w:rsidR="3BE78D88">
              <w:rPr>
                <w:rFonts w:ascii="Calibri" w:hAnsi="Calibri" w:eastAsia="Calibri" w:cs="Calibri"/>
                <w:b w:val="1"/>
                <w:bCs w:val="1"/>
                <w:i w:val="0"/>
                <w:iCs w:val="0"/>
                <w:color w:val="2E5266"/>
                <w:sz w:val="22"/>
                <w:szCs w:val="22"/>
                <w:lang w:val="en-US"/>
              </w:rPr>
              <w:t>Uso de recursos</w:t>
            </w:r>
          </w:p>
        </w:tc>
        <w:tc>
          <w:tcPr>
            <w:tcW w:w="656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412999C" w14:paraId="4979E24A" wp14:textId="77777777">
            <w:pPr>
              <w:spacing w:before="0" w:after="0"/>
              <w:rPr>
                <w:rFonts w:ascii="Calibri" w:hAnsi="Calibri" w:eastAsia="Calibri" w:cs="Calibri"/>
                <w:b w:val="0"/>
                <w:bCs w:val="0"/>
                <w:i w:val="0"/>
                <w:iCs w:val="0"/>
                <w:color w:val="000000"/>
                <w:sz w:val="22"/>
                <w:szCs w:val="22"/>
                <w:lang w:val="en-US"/>
              </w:rPr>
            </w:pPr>
            <w:r w:rsidRPr="2412999C" w:rsidR="3BE78D88">
              <w:rPr>
                <w:rFonts w:ascii="Calibri" w:hAnsi="Calibri" w:eastAsia="Calibri" w:cs="Calibri"/>
                <w:b w:val="0"/>
                <w:bCs w:val="0"/>
                <w:i w:val="0"/>
                <w:iCs w:val="0"/>
                <w:color w:val="000000"/>
                <w:sz w:val="22"/>
                <w:szCs w:val="22"/>
                <w:lang w:val="en-US"/>
              </w:rPr>
              <w:t>Los recursos del proceso se usan exclusivamente para los fines acordados. Cualquier duda sobre su uso puede plantearse a la secretaría técnica.</w:t>
            </w:r>
          </w:p>
        </w:tc>
      </w:tr>
      <w:tr xmlns:wp14="http://schemas.microsoft.com/office/word/2010/wordml" w:rsidTr="2412999C" w14:paraId="34B16597" wp14:textId="77777777">
        <w:tc>
          <w:tcPr>
            <w:tcW w:w="2800" w:type="dxa"/>
            <w:tcBorders>
              <w:top w:val="single" w:color="BFBFBF" w:sz="4"/>
              <w:left w:val="single" w:color="BFBFBF" w:sz="4"/>
              <w:bottom w:val="single" w:color="BFBFBF" w:sz="4"/>
              <w:right w:val="single" w:color="BFBFBF" w:sz="4"/>
            </w:tcBorders>
            <w:shd w:val="clear" w:color="auto" w:fill="EAF2F8"/>
            <w:tcMar>
              <w:top w:w="80" w:type="dxa"/>
              <w:left w:w="140" w:type="dxa"/>
              <w:bottom w:w="80" w:type="dxa"/>
              <w:right w:w="140" w:type="dxa"/>
            </w:tcMar>
          </w:tcPr>
          <w:p w:rsidP="2412999C" w14:paraId="1AFD9C18" wp14:textId="77777777">
            <w:pPr>
              <w:spacing w:before="0" w:after="0"/>
              <w:rPr>
                <w:rFonts w:ascii="Calibri" w:hAnsi="Calibri" w:eastAsia="Calibri" w:cs="Calibri"/>
                <w:b w:val="1"/>
                <w:bCs w:val="1"/>
                <w:i w:val="0"/>
                <w:iCs w:val="0"/>
                <w:color w:val="2E5266"/>
                <w:sz w:val="22"/>
                <w:szCs w:val="22"/>
                <w:lang w:val="en-US"/>
              </w:rPr>
            </w:pPr>
            <w:r w:rsidRPr="2412999C" w:rsidR="3BE78D88">
              <w:rPr>
                <w:rFonts w:ascii="Calibri" w:hAnsi="Calibri" w:eastAsia="Calibri" w:cs="Calibri"/>
                <w:b w:val="1"/>
                <w:bCs w:val="1"/>
                <w:i w:val="0"/>
                <w:iCs w:val="0"/>
                <w:color w:val="2E5266"/>
                <w:sz w:val="22"/>
                <w:szCs w:val="22"/>
                <w:lang w:val="en-US"/>
              </w:rPr>
              <w:t>Integridad frente a presiones externas</w:t>
            </w:r>
          </w:p>
        </w:tc>
        <w:tc>
          <w:tcPr>
            <w:tcW w:w="656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412999C" w14:paraId="03D4E689" wp14:textId="77777777">
            <w:pPr>
              <w:spacing w:before="0" w:after="0"/>
              <w:rPr>
                <w:rFonts w:ascii="Calibri" w:hAnsi="Calibri" w:eastAsia="Calibri" w:cs="Calibri"/>
                <w:b w:val="0"/>
                <w:bCs w:val="0"/>
                <w:i w:val="0"/>
                <w:iCs w:val="0"/>
                <w:color w:val="000000"/>
                <w:sz w:val="22"/>
                <w:szCs w:val="22"/>
                <w:lang w:val="en-US"/>
              </w:rPr>
            </w:pPr>
            <w:r w:rsidRPr="2412999C" w:rsidR="3BE78D88">
              <w:rPr>
                <w:rFonts w:ascii="Calibri" w:hAnsi="Calibri" w:eastAsia="Calibri" w:cs="Calibri"/>
                <w:b w:val="0"/>
                <w:bCs w:val="0"/>
                <w:i w:val="0"/>
                <w:iCs w:val="0"/>
                <w:color w:val="000000"/>
                <w:sz w:val="22"/>
                <w:szCs w:val="22"/>
                <w:lang w:val="en-US"/>
              </w:rPr>
              <w:t>El grupo no cederá a presiones de actores externos que busquen torcer las decisiones del proceso. Cualquier presión indebida se reporta al grupo y puede escalar. (Ver insumo 5.5)</w:t>
            </w:r>
          </w:p>
        </w:tc>
      </w:tr>
      <w:tr xmlns:wp14="http://schemas.microsoft.com/office/word/2010/wordml" w:rsidTr="2412999C" w14:paraId="2EAC4DBF" wp14:textId="77777777">
        <w:tc>
          <w:tcPr>
            <w:tcW w:w="9360" w:type="dxa"/>
            <w:gridSpan w:val="2"/>
            <w:tcBorders>
              <w:top w:val="single" w:color="2E5266" w:sz="6"/>
              <w:left w:val="single" w:color="2E5266" w:sz="6"/>
              <w:bottom w:val="single" w:color="2E5266" w:sz="6"/>
              <w:right w:val="single" w:color="2E5266" w:sz="6"/>
            </w:tcBorders>
            <w:shd w:val="clear" w:color="auto" w:fill="F5F5F5"/>
            <w:tcMar>
              <w:top w:w="140" w:type="dxa"/>
              <w:left w:w="160" w:type="dxa"/>
              <w:bottom w:w="140" w:type="dxa"/>
              <w:right w:w="160" w:type="dxa"/>
            </w:tcMar>
          </w:tcPr>
          <w:p w:rsidP="0A42B1C4" w14:paraId="27DAF678" wp14:textId="77777777">
            <w:pPr>
              <w:spacing w:before="0" w:after="60"/>
              <w:rPr>
                <w:rFonts w:ascii="Calibri" w:hAnsi="Calibri" w:eastAsia="Calibri" w:cs="Calibri"/>
                <w:b w:val="1"/>
                <w:bCs w:val="1"/>
                <w:color w:val="2E5266"/>
                <w:sz w:val="22"/>
                <w:szCs w:val="22"/>
                <w:lang w:val="en-US"/>
              </w:rPr>
            </w:pPr>
            <w:r w:rsidRPr="2412999C" w:rsidR="3BE78D88">
              <w:rPr>
                <w:rFonts w:ascii="Calibri" w:hAnsi="Calibri" w:eastAsia="Calibri" w:cs="Calibri"/>
                <w:b w:val="1"/>
                <w:bCs w:val="1"/>
                <w:color w:val="2E5266"/>
                <w:sz w:val="22"/>
                <w:szCs w:val="22"/>
                <w:lang w:val="en-US"/>
              </w:rPr>
              <w:t>Ratificación del grupo</w:t>
            </w:r>
          </w:p>
          <w:p w:rsidP="0A42B1C4" w14:paraId="041F7E63" wp14:textId="77777777">
            <w:pPr>
              <w:widowControl w:val="0"/>
              <w:spacing w:before="0" w:after="0"/>
              <w:rPr>
                <w:rFonts w:ascii="Calibri" w:hAnsi="Calibri" w:eastAsia="Calibri" w:cs="Calibri"/>
                <w:color w:val="555555"/>
                <w:sz w:val="22"/>
                <w:szCs w:val="22"/>
                <w:lang w:val="es-ES"/>
              </w:rPr>
            </w:pPr>
            <w:r w:rsidRPr="2412999C" w:rsidR="3BE78D88">
              <w:rPr>
                <w:rFonts w:ascii="Calibri" w:hAnsi="Calibri" w:eastAsia="Calibri" w:cs="Calibri"/>
                <w:color w:val="555555"/>
                <w:sz w:val="22"/>
                <w:szCs w:val="22"/>
                <w:lang w:val="es-ES"/>
              </w:rPr>
              <w:t>Este conjunto de compromisos fue acordado por los actores participantes del proceso. Fecha: __________ Espacio de diálogo: __________</w:t>
            </w:r>
          </w:p>
        </w:tc>
      </w:tr>
    </w:tbl>
    <w:p xmlns:wp14="http://schemas.microsoft.com/office/word/2010/wordml" w:rsidP="0A42B1C4" w14:paraId="2ACA2891" wp14:textId="77777777">
      <w:pPr>
        <w:pageBreakBefore w:val="0"/>
        <w:widowControl w:val="0"/>
        <w:spacing w:before="320" w:after="120"/>
        <w:rPr>
          <w:rFonts w:ascii="Calibri" w:hAnsi="Calibri" w:eastAsia="Calibri" w:cs="Calibri"/>
          <w:b w:val="1"/>
          <w:bCs w:val="1"/>
          <w:color w:val="2E5266"/>
          <w:sz w:val="22"/>
          <w:szCs w:val="22"/>
          <w:lang w:val="en-US"/>
        </w:rPr>
      </w:pPr>
      <w:r w:rsidRPr="2412999C" w:rsidR="3BE78D88">
        <w:rPr>
          <w:rFonts w:ascii="Calibri" w:hAnsi="Calibri" w:eastAsia="Calibri" w:cs="Calibri"/>
          <w:b w:val="1"/>
          <w:bCs w:val="1"/>
          <w:color w:val="2E5266"/>
          <w:sz w:val="22"/>
          <w:szCs w:val="22"/>
          <w:lang w:val="en-US"/>
        </w:rPr>
        <w:t>3. Identificación de banderas rojas</w:t>
      </w:r>
    </w:p>
    <w:p xmlns:wp14="http://schemas.microsoft.com/office/word/2010/wordml" w:rsidP="2412999C" w14:paraId="5E237DC5" wp14:textId="77777777">
      <w:pPr>
        <w:spacing w:before="0" w:after="160"/>
        <w:rPr>
          <w:rFonts w:ascii="Calibri" w:hAnsi="Calibri" w:eastAsia="Calibri" w:cs="Calibri"/>
          <w:b w:val="0"/>
          <w:bCs w:val="0"/>
          <w:i w:val="0"/>
          <w:iCs w:val="0"/>
          <w:color w:val="000000"/>
          <w:sz w:val="22"/>
          <w:szCs w:val="22"/>
          <w:lang w:val="en-US"/>
        </w:rPr>
      </w:pPr>
      <w:r w:rsidRPr="2412999C" w:rsidR="3BE78D88">
        <w:rPr>
          <w:rFonts w:ascii="Calibri" w:hAnsi="Calibri" w:eastAsia="Calibri" w:cs="Calibri"/>
          <w:b w:val="0"/>
          <w:bCs w:val="0"/>
          <w:i w:val="0"/>
          <w:iCs w:val="0"/>
          <w:color w:val="000000"/>
          <w:sz w:val="22"/>
          <w:szCs w:val="22"/>
          <w:lang w:val="en-US"/>
        </w:rPr>
        <w:t>Recorran el siguiente checklist periódicamente. Si detectan alguna bandera roja, sigan la orientación indicada. Pueden hacerlo al inicio del proceso y al arrancar cada etapa.</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3800"/>
        <w:gridCol w:w="1600"/>
        <w:gridCol w:w="3960"/>
      </w:tblGrid>
      <w:tr xmlns:wp14="http://schemas.microsoft.com/office/word/2010/wordml" w:rsidTr="2412999C" w14:paraId="45960E50" wp14:textId="77777777">
        <w:trPr>
          <w:tblHeader/>
        </w:trPr>
        <w:tc>
          <w:tcPr>
            <w:tcW w:w="9360" w:type="dxa"/>
            <w:gridSpan w:val="3"/>
            <w:tcBorders>
              <w:top w:val="single" w:color="A6324B" w:sz="4"/>
              <w:left w:val="single" w:color="A6324B" w:sz="4"/>
              <w:bottom w:val="single" w:color="A6324B" w:sz="4"/>
              <w:right w:val="single" w:color="A6324B" w:sz="4"/>
            </w:tcBorders>
            <w:shd w:val="clear" w:color="auto" w:fill="A6324B"/>
            <w:tcMar>
              <w:top w:w="80" w:type="dxa"/>
              <w:left w:w="140" w:type="dxa"/>
              <w:bottom w:w="80" w:type="dxa"/>
              <w:right w:w="140" w:type="dxa"/>
            </w:tcMar>
          </w:tcPr>
          <w:p w:rsidP="0A42B1C4" w14:paraId="59D4F3EE" wp14:textId="77777777">
            <w:pPr>
              <w:spacing w:before="0" w:after="0"/>
              <w:rPr>
                <w:rFonts w:ascii="Calibri" w:hAnsi="Calibri" w:eastAsia="Calibri" w:cs="Calibri"/>
                <w:b w:val="1"/>
                <w:bCs w:val="1"/>
                <w:color w:val="FFFFFF"/>
                <w:sz w:val="22"/>
                <w:szCs w:val="22"/>
                <w:lang w:val="en-US"/>
              </w:rPr>
            </w:pPr>
            <w:r w:rsidRPr="2412999C" w:rsidR="3BE78D88">
              <w:rPr>
                <w:rFonts w:ascii="Calibri" w:hAnsi="Calibri" w:eastAsia="Calibri" w:cs="Calibri"/>
                <w:b w:val="1"/>
                <w:bCs w:val="1"/>
                <w:color w:val="FFFFFF"/>
                <w:sz w:val="22"/>
                <w:szCs w:val="22"/>
                <w:lang w:val="en-US"/>
              </w:rPr>
              <w:t>A · Transparencia y acceso a la información</w:t>
            </w:r>
          </w:p>
        </w:tc>
      </w:tr>
      <w:tr xmlns:wp14="http://schemas.microsoft.com/office/word/2010/wordml" w:rsidTr="2412999C" w14:paraId="0F7821E0" wp14:textId="77777777">
        <w:tc>
          <w:tcPr>
            <w:tcW w:w="3800" w:type="dxa"/>
            <w:tcBorders>
              <w:top w:val="single" w:color="A6324B" w:sz="4"/>
              <w:left w:val="single" w:color="A6324B" w:sz="4"/>
              <w:bottom w:val="single" w:color="A6324B" w:sz="4"/>
              <w:right w:val="single" w:color="A6324B" w:sz="4"/>
            </w:tcBorders>
            <w:shd w:val="clear" w:color="auto" w:fill="FCEFE3"/>
            <w:tcMar>
              <w:top w:w="80" w:type="dxa"/>
              <w:left w:w="140" w:type="dxa"/>
              <w:bottom w:w="80" w:type="dxa"/>
              <w:right w:w="140" w:type="dxa"/>
            </w:tcMar>
          </w:tcPr>
          <w:p w:rsidP="2412999C" w14:paraId="616D7794" wp14:textId="77777777">
            <w:pPr>
              <w:spacing w:before="0" w:after="0"/>
              <w:rPr>
                <w:rFonts w:ascii="Calibri" w:hAnsi="Calibri" w:eastAsia="Calibri" w:cs="Calibri"/>
                <w:b w:val="1"/>
                <w:bCs w:val="1"/>
                <w:i w:val="0"/>
                <w:iCs w:val="0"/>
                <w:color w:val="A6324B"/>
                <w:sz w:val="22"/>
                <w:szCs w:val="22"/>
                <w:lang w:val="en-US"/>
              </w:rPr>
            </w:pPr>
            <w:r w:rsidRPr="2412999C" w:rsidR="3BE78D88">
              <w:rPr>
                <w:rFonts w:ascii="Calibri" w:hAnsi="Calibri" w:eastAsia="Calibri" w:cs="Calibri"/>
                <w:b w:val="1"/>
                <w:bCs w:val="1"/>
                <w:i w:val="0"/>
                <w:iCs w:val="0"/>
                <w:color w:val="A6324B"/>
                <w:sz w:val="22"/>
                <w:szCs w:val="22"/>
                <w:lang w:val="en-US"/>
              </w:rPr>
              <w:t>¿Qué observan en el proceso?</w:t>
            </w:r>
          </w:p>
        </w:tc>
        <w:tc>
          <w:tcPr>
            <w:tcW w:w="1600" w:type="dxa"/>
            <w:tcBorders>
              <w:top w:val="single" w:color="A6324B" w:sz="4"/>
              <w:left w:val="single" w:color="A6324B" w:sz="4"/>
              <w:bottom w:val="single" w:color="A6324B" w:sz="4"/>
              <w:right w:val="single" w:color="A6324B" w:sz="4"/>
            </w:tcBorders>
            <w:shd w:val="clear" w:color="auto" w:fill="FCEFE3"/>
            <w:tcMar>
              <w:top w:w="80" w:type="dxa"/>
              <w:left w:w="100" w:type="dxa"/>
              <w:bottom w:w="80" w:type="dxa"/>
              <w:right w:w="100" w:type="dxa"/>
            </w:tcMar>
          </w:tcPr>
          <w:p w:rsidP="2412999C" w14:paraId="244E76E8" wp14:textId="77777777">
            <w:pPr>
              <w:spacing w:before="0" w:after="0"/>
              <w:rPr>
                <w:rFonts w:ascii="Calibri" w:hAnsi="Calibri" w:eastAsia="Calibri" w:cs="Calibri"/>
                <w:b w:val="1"/>
                <w:bCs w:val="1"/>
                <w:i w:val="0"/>
                <w:iCs w:val="0"/>
                <w:color w:val="A6324B"/>
                <w:sz w:val="22"/>
                <w:szCs w:val="22"/>
                <w:lang w:val="en-US"/>
              </w:rPr>
            </w:pPr>
            <w:r w:rsidRPr="2412999C" w:rsidR="3BE78D88">
              <w:rPr>
                <w:rFonts w:ascii="Calibri" w:hAnsi="Calibri" w:eastAsia="Calibri" w:cs="Calibri"/>
                <w:b w:val="1"/>
                <w:bCs w:val="1"/>
                <w:i w:val="0"/>
                <w:iCs w:val="0"/>
                <w:color w:val="A6324B"/>
                <w:sz w:val="22"/>
                <w:szCs w:val="22"/>
                <w:lang w:val="en-US"/>
              </w:rPr>
              <w:t>¿Se presenta?</w:t>
            </w:r>
          </w:p>
        </w:tc>
        <w:tc>
          <w:tcPr>
            <w:tcW w:w="3960" w:type="dxa"/>
            <w:tcBorders>
              <w:top w:val="single" w:color="A6324B" w:sz="4"/>
              <w:left w:val="single" w:color="A6324B" w:sz="4"/>
              <w:bottom w:val="single" w:color="A6324B" w:sz="4"/>
              <w:right w:val="single" w:color="A6324B" w:sz="4"/>
            </w:tcBorders>
            <w:shd w:val="clear" w:color="auto" w:fill="FCEFE3"/>
            <w:tcMar>
              <w:top w:w="80" w:type="dxa"/>
              <w:left w:w="140" w:type="dxa"/>
              <w:bottom w:w="80" w:type="dxa"/>
              <w:right w:w="140" w:type="dxa"/>
            </w:tcMar>
          </w:tcPr>
          <w:p w:rsidP="2412999C" w14:paraId="191059B5" wp14:textId="77777777">
            <w:pPr>
              <w:spacing w:before="0" w:after="0"/>
              <w:rPr>
                <w:rFonts w:ascii="Calibri" w:hAnsi="Calibri" w:eastAsia="Calibri" w:cs="Calibri"/>
                <w:b w:val="1"/>
                <w:bCs w:val="1"/>
                <w:i w:val="0"/>
                <w:iCs w:val="0"/>
                <w:color w:val="A6324B"/>
                <w:sz w:val="22"/>
                <w:szCs w:val="22"/>
                <w:lang w:val="en-US"/>
              </w:rPr>
            </w:pPr>
            <w:r w:rsidRPr="2412999C" w:rsidR="3BE78D88">
              <w:rPr>
                <w:rFonts w:ascii="Calibri" w:hAnsi="Calibri" w:eastAsia="Calibri" w:cs="Calibri"/>
                <w:b w:val="1"/>
                <w:bCs w:val="1"/>
                <w:i w:val="0"/>
                <w:iCs w:val="0"/>
                <w:color w:val="A6324B"/>
                <w:sz w:val="22"/>
                <w:szCs w:val="22"/>
                <w:lang w:val="en-US"/>
              </w:rPr>
              <w:t>¿Qué hacer?</w:t>
            </w:r>
          </w:p>
        </w:tc>
      </w:tr>
      <w:tr xmlns:wp14="http://schemas.microsoft.com/office/word/2010/wordml" w:rsidTr="2412999C" w14:paraId="13ACE39B" wp14:textId="77777777">
        <w:tc>
          <w:tcPr>
            <w:tcW w:w="380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412999C" w14:paraId="5539E752" wp14:textId="77777777">
            <w:pPr>
              <w:spacing w:before="0" w:after="0"/>
              <w:rPr>
                <w:rFonts w:ascii="Calibri" w:hAnsi="Calibri" w:eastAsia="Calibri" w:cs="Calibri"/>
                <w:b w:val="0"/>
                <w:bCs w:val="0"/>
                <w:i w:val="0"/>
                <w:iCs w:val="0"/>
                <w:color w:val="000000"/>
                <w:sz w:val="22"/>
                <w:szCs w:val="22"/>
                <w:lang w:val="en-US"/>
              </w:rPr>
            </w:pPr>
            <w:r w:rsidRPr="2412999C" w:rsidR="3BE78D88">
              <w:rPr>
                <w:rFonts w:ascii="Calibri" w:hAnsi="Calibri" w:eastAsia="Calibri" w:cs="Calibri"/>
                <w:b w:val="0"/>
                <w:bCs w:val="0"/>
                <w:i w:val="0"/>
                <w:iCs w:val="0"/>
                <w:color w:val="000000"/>
                <w:sz w:val="22"/>
                <w:szCs w:val="22"/>
                <w:lang w:val="en-US"/>
              </w:rPr>
              <w:t>Los documentos del proceso no son públicos para todos los actores participantes.</w:t>
            </w:r>
          </w:p>
        </w:tc>
        <w:tc>
          <w:tcPr>
            <w:tcW w:w="160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412999C" w14:paraId="497C968D" wp14:textId="5480BF4B">
            <w:pPr>
              <w:spacing w:before="0" w:after="0"/>
              <w:rPr>
                <w:rFonts w:ascii="Calibri" w:hAnsi="Calibri" w:eastAsia="Calibri" w:cs="Calibri"/>
                <w:b w:val="0"/>
                <w:bCs w:val="0"/>
                <w:i w:val="0"/>
                <w:iCs w:val="0"/>
                <w:color w:val="444444"/>
                <w:sz w:val="22"/>
                <w:szCs w:val="22"/>
                <w:lang w:val="en-US"/>
              </w:rPr>
            </w:pPr>
            <w:r w:rsidRPr="2412999C" w:rsidR="3BE78D88">
              <w:rPr>
                <w:rFonts w:ascii="Calibri" w:hAnsi="Calibri" w:eastAsia="Calibri" w:cs="Calibri"/>
                <w:b w:val="0"/>
                <w:bCs w:val="0"/>
                <w:i w:val="0"/>
                <w:iCs w:val="0"/>
                <w:color w:val="444444"/>
                <w:sz w:val="22"/>
                <w:szCs w:val="22"/>
                <w:lang w:val="en-US"/>
              </w:rPr>
              <w:t xml:space="preserve">□  </w:t>
            </w:r>
            <w:r w:rsidRPr="2412999C" w:rsidR="3BE78D88">
              <w:rPr>
                <w:rFonts w:ascii="Calibri" w:hAnsi="Calibri" w:eastAsia="Calibri" w:cs="Calibri"/>
                <w:b w:val="0"/>
                <w:bCs w:val="0"/>
                <w:i w:val="0"/>
                <w:iCs w:val="0"/>
                <w:color w:val="444444"/>
                <w:sz w:val="22"/>
                <w:szCs w:val="22"/>
                <w:lang w:val="en-US"/>
              </w:rPr>
              <w:t>Sí</w:t>
            </w:r>
            <w:r w:rsidRPr="2412999C" w:rsidR="3BE78D88">
              <w:rPr>
                <w:rFonts w:ascii="Calibri" w:hAnsi="Calibri" w:eastAsia="Calibri" w:cs="Calibri"/>
                <w:b w:val="0"/>
                <w:bCs w:val="0"/>
                <w:i w:val="0"/>
                <w:iCs w:val="0"/>
                <w:color w:val="444444"/>
                <w:sz w:val="22"/>
                <w:szCs w:val="22"/>
                <w:lang w:val="en-US"/>
              </w:rPr>
              <w:t xml:space="preserve"> </w:t>
            </w:r>
            <w:r w:rsidRPr="2412999C" w:rsidR="3BE78D88">
              <w:rPr>
                <w:rFonts w:ascii="Calibri" w:hAnsi="Calibri" w:eastAsia="Calibri" w:cs="Calibri"/>
                <w:b w:val="0"/>
                <w:bCs w:val="0"/>
                <w:i w:val="0"/>
                <w:iCs w:val="0"/>
                <w:color w:val="444444"/>
                <w:sz w:val="22"/>
                <w:szCs w:val="22"/>
                <w:lang w:val="en-US"/>
              </w:rPr>
              <w:t>□ No</w:t>
            </w:r>
          </w:p>
        </w:tc>
        <w:tc>
          <w:tcPr>
            <w:tcW w:w="396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412999C" w14:paraId="32C7D2B3" wp14:textId="77777777">
            <w:pPr>
              <w:spacing w:before="0" w:after="0"/>
              <w:rPr>
                <w:rFonts w:ascii="Calibri" w:hAnsi="Calibri" w:eastAsia="Calibri" w:cs="Calibri"/>
                <w:b w:val="0"/>
                <w:bCs w:val="0"/>
                <w:i w:val="0"/>
                <w:iCs w:val="0"/>
                <w:color w:val="000000"/>
                <w:sz w:val="22"/>
                <w:szCs w:val="22"/>
                <w:lang w:val="en-US"/>
              </w:rPr>
            </w:pPr>
            <w:r w:rsidRPr="2412999C" w:rsidR="3BE78D88">
              <w:rPr>
                <w:rFonts w:ascii="Calibri" w:hAnsi="Calibri" w:eastAsia="Calibri" w:cs="Calibri"/>
                <w:b w:val="0"/>
                <w:bCs w:val="0"/>
                <w:i w:val="0"/>
                <w:iCs w:val="0"/>
                <w:color w:val="000000"/>
                <w:sz w:val="22"/>
                <w:szCs w:val="22"/>
                <w:lang w:val="en-US"/>
              </w:rPr>
              <w:t>Implementar un repositorio compartido de acceso para todos. (Ver insumo 5.3)</w:t>
            </w:r>
          </w:p>
        </w:tc>
      </w:tr>
      <w:tr xmlns:wp14="http://schemas.microsoft.com/office/word/2010/wordml" w:rsidTr="2412999C" w14:paraId="2499B5A3" wp14:textId="77777777">
        <w:tc>
          <w:tcPr>
            <w:tcW w:w="380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412999C" w14:paraId="51A6560A" wp14:textId="77777777">
            <w:pPr>
              <w:spacing w:before="0" w:after="0"/>
              <w:rPr>
                <w:rFonts w:ascii="Calibri" w:hAnsi="Calibri" w:eastAsia="Calibri" w:cs="Calibri"/>
                <w:b w:val="0"/>
                <w:bCs w:val="0"/>
                <w:i w:val="0"/>
                <w:iCs w:val="0"/>
                <w:color w:val="000000"/>
                <w:sz w:val="22"/>
                <w:szCs w:val="22"/>
                <w:lang w:val="en-US"/>
              </w:rPr>
            </w:pPr>
            <w:r w:rsidRPr="2412999C" w:rsidR="3BE78D88">
              <w:rPr>
                <w:rFonts w:ascii="Calibri" w:hAnsi="Calibri" w:eastAsia="Calibri" w:cs="Calibri"/>
                <w:b w:val="0"/>
                <w:bCs w:val="0"/>
                <w:i w:val="0"/>
                <w:iCs w:val="0"/>
                <w:color w:val="000000"/>
                <w:sz w:val="22"/>
                <w:szCs w:val="22"/>
                <w:lang w:val="en-US"/>
              </w:rPr>
              <w:t>La información ambiental está desactualizada, es poco confiable o fue seleccionada para favorecer a un actor.</w:t>
            </w:r>
          </w:p>
        </w:tc>
        <w:tc>
          <w:tcPr>
            <w:tcW w:w="160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412999C" w14:paraId="273990F4" wp14:textId="2D528459">
            <w:pPr>
              <w:spacing w:before="0" w:after="0"/>
              <w:rPr>
                <w:rFonts w:ascii="Calibri" w:hAnsi="Calibri" w:eastAsia="Calibri" w:cs="Calibri"/>
                <w:b w:val="0"/>
                <w:bCs w:val="0"/>
                <w:i w:val="0"/>
                <w:iCs w:val="0"/>
                <w:color w:val="444444"/>
                <w:sz w:val="22"/>
                <w:szCs w:val="22"/>
                <w:lang w:val="en-US"/>
              </w:rPr>
            </w:pPr>
            <w:r w:rsidRPr="2412999C" w:rsidR="3BE78D88">
              <w:rPr>
                <w:rFonts w:ascii="Calibri" w:hAnsi="Calibri" w:eastAsia="Calibri" w:cs="Calibri"/>
                <w:b w:val="0"/>
                <w:bCs w:val="0"/>
                <w:i w:val="0"/>
                <w:iCs w:val="0"/>
                <w:color w:val="444444"/>
                <w:sz w:val="22"/>
                <w:szCs w:val="22"/>
                <w:lang w:val="en-US"/>
              </w:rPr>
              <w:t xml:space="preserve">□  </w:t>
            </w:r>
            <w:r w:rsidRPr="2412999C" w:rsidR="3BE78D88">
              <w:rPr>
                <w:rFonts w:ascii="Calibri" w:hAnsi="Calibri" w:eastAsia="Calibri" w:cs="Calibri"/>
                <w:b w:val="0"/>
                <w:bCs w:val="0"/>
                <w:i w:val="0"/>
                <w:iCs w:val="0"/>
                <w:color w:val="444444"/>
                <w:sz w:val="22"/>
                <w:szCs w:val="22"/>
                <w:lang w:val="en-US"/>
              </w:rPr>
              <w:t>Sí</w:t>
            </w:r>
            <w:r w:rsidRPr="2412999C" w:rsidR="3BE78D88">
              <w:rPr>
                <w:rFonts w:ascii="Calibri" w:hAnsi="Calibri" w:eastAsia="Calibri" w:cs="Calibri"/>
                <w:b w:val="0"/>
                <w:bCs w:val="0"/>
                <w:i w:val="0"/>
                <w:iCs w:val="0"/>
                <w:color w:val="444444"/>
                <w:sz w:val="22"/>
                <w:szCs w:val="22"/>
                <w:lang w:val="en-US"/>
              </w:rPr>
              <w:t xml:space="preserve"> </w:t>
            </w:r>
            <w:r w:rsidRPr="2412999C" w:rsidR="3BE78D88">
              <w:rPr>
                <w:rFonts w:ascii="Calibri" w:hAnsi="Calibri" w:eastAsia="Calibri" w:cs="Calibri"/>
                <w:b w:val="0"/>
                <w:bCs w:val="0"/>
                <w:i w:val="0"/>
                <w:iCs w:val="0"/>
                <w:color w:val="444444"/>
                <w:sz w:val="22"/>
                <w:szCs w:val="22"/>
                <w:lang w:val="en-US"/>
              </w:rPr>
              <w:t>□ No</w:t>
            </w:r>
          </w:p>
        </w:tc>
        <w:tc>
          <w:tcPr>
            <w:tcW w:w="396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412999C" w14:paraId="3D2C7E8F" wp14:textId="77777777">
            <w:pPr>
              <w:spacing w:before="0" w:after="0"/>
              <w:rPr>
                <w:rFonts w:ascii="Calibri" w:hAnsi="Calibri" w:eastAsia="Calibri" w:cs="Calibri"/>
                <w:b w:val="0"/>
                <w:bCs w:val="0"/>
                <w:i w:val="0"/>
                <w:iCs w:val="0"/>
                <w:color w:val="000000"/>
                <w:sz w:val="22"/>
                <w:szCs w:val="22"/>
                <w:lang w:val="en-US"/>
              </w:rPr>
            </w:pPr>
            <w:r w:rsidRPr="2412999C" w:rsidR="3BE78D88">
              <w:rPr>
                <w:rFonts w:ascii="Calibri" w:hAnsi="Calibri" w:eastAsia="Calibri" w:cs="Calibri"/>
                <w:b w:val="0"/>
                <w:bCs w:val="0"/>
                <w:i w:val="0"/>
                <w:iCs w:val="0"/>
                <w:color w:val="000000"/>
                <w:sz w:val="22"/>
                <w:szCs w:val="22"/>
                <w:lang w:val="en-US"/>
              </w:rPr>
              <w:t>Exigir fuentes verificables. Contrastar con datos comunitarios y técnicos. (Ver insumo Gobernanza 4 — línea de base)</w:t>
            </w:r>
          </w:p>
        </w:tc>
      </w:tr>
      <w:tr xmlns:wp14="http://schemas.microsoft.com/office/word/2010/wordml" w:rsidTr="2412999C" w14:paraId="735E81FA" wp14:textId="77777777">
        <w:tc>
          <w:tcPr>
            <w:tcW w:w="380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412999C" w14:paraId="12828FBA" wp14:textId="77777777">
            <w:pPr>
              <w:spacing w:before="0" w:after="0"/>
              <w:rPr>
                <w:rFonts w:ascii="Calibri" w:hAnsi="Calibri" w:eastAsia="Calibri" w:cs="Calibri"/>
                <w:b w:val="0"/>
                <w:bCs w:val="0"/>
                <w:i w:val="0"/>
                <w:iCs w:val="0"/>
                <w:color w:val="000000"/>
                <w:sz w:val="22"/>
                <w:szCs w:val="22"/>
                <w:lang w:val="en-US"/>
              </w:rPr>
            </w:pPr>
            <w:r w:rsidRPr="2412999C" w:rsidR="3BE78D88">
              <w:rPr>
                <w:rFonts w:ascii="Calibri" w:hAnsi="Calibri" w:eastAsia="Calibri" w:cs="Calibri"/>
                <w:b w:val="0"/>
                <w:bCs w:val="0"/>
                <w:i w:val="0"/>
                <w:iCs w:val="0"/>
                <w:color w:val="000000"/>
                <w:sz w:val="22"/>
                <w:szCs w:val="22"/>
                <w:lang w:val="en-US"/>
              </w:rPr>
              <w:t>Se niega acceso injustificado a información pública.</w:t>
            </w:r>
          </w:p>
        </w:tc>
        <w:tc>
          <w:tcPr>
            <w:tcW w:w="160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412999C" w14:paraId="5A0E1142" wp14:textId="5C8BED6F">
            <w:pPr>
              <w:spacing w:before="0" w:after="0"/>
              <w:rPr>
                <w:rFonts w:ascii="Calibri" w:hAnsi="Calibri" w:eastAsia="Calibri" w:cs="Calibri"/>
                <w:b w:val="0"/>
                <w:bCs w:val="0"/>
                <w:i w:val="0"/>
                <w:iCs w:val="0"/>
                <w:color w:val="444444"/>
                <w:sz w:val="22"/>
                <w:szCs w:val="22"/>
                <w:lang w:val="en-US"/>
              </w:rPr>
            </w:pPr>
            <w:r w:rsidRPr="2412999C" w:rsidR="3BE78D88">
              <w:rPr>
                <w:rFonts w:ascii="Calibri" w:hAnsi="Calibri" w:eastAsia="Calibri" w:cs="Calibri"/>
                <w:b w:val="0"/>
                <w:bCs w:val="0"/>
                <w:i w:val="0"/>
                <w:iCs w:val="0"/>
                <w:color w:val="444444"/>
                <w:sz w:val="22"/>
                <w:szCs w:val="22"/>
                <w:lang w:val="en-US"/>
              </w:rPr>
              <w:t xml:space="preserve">□  </w:t>
            </w:r>
            <w:r w:rsidRPr="2412999C" w:rsidR="3BE78D88">
              <w:rPr>
                <w:rFonts w:ascii="Calibri" w:hAnsi="Calibri" w:eastAsia="Calibri" w:cs="Calibri"/>
                <w:b w:val="0"/>
                <w:bCs w:val="0"/>
                <w:i w:val="0"/>
                <w:iCs w:val="0"/>
                <w:color w:val="444444"/>
                <w:sz w:val="22"/>
                <w:szCs w:val="22"/>
                <w:lang w:val="en-US"/>
              </w:rPr>
              <w:t>Sí</w:t>
            </w:r>
            <w:r w:rsidRPr="2412999C" w:rsidR="3BE78D88">
              <w:rPr>
                <w:rFonts w:ascii="Calibri" w:hAnsi="Calibri" w:eastAsia="Calibri" w:cs="Calibri"/>
                <w:b w:val="0"/>
                <w:bCs w:val="0"/>
                <w:i w:val="0"/>
                <w:iCs w:val="0"/>
                <w:color w:val="444444"/>
                <w:sz w:val="22"/>
                <w:szCs w:val="22"/>
                <w:lang w:val="en-US"/>
              </w:rPr>
              <w:t xml:space="preserve"> </w:t>
            </w:r>
            <w:r w:rsidRPr="2412999C" w:rsidR="3BE78D88">
              <w:rPr>
                <w:rFonts w:ascii="Calibri" w:hAnsi="Calibri" w:eastAsia="Calibri" w:cs="Calibri"/>
                <w:b w:val="0"/>
                <w:bCs w:val="0"/>
                <w:i w:val="0"/>
                <w:iCs w:val="0"/>
                <w:color w:val="444444"/>
                <w:sz w:val="22"/>
                <w:szCs w:val="22"/>
                <w:lang w:val="en-US"/>
              </w:rPr>
              <w:t>□ No</w:t>
            </w:r>
          </w:p>
        </w:tc>
        <w:tc>
          <w:tcPr>
            <w:tcW w:w="396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412999C" w14:paraId="7D01E4A3" wp14:textId="77777777">
            <w:pPr>
              <w:spacing w:before="0" w:after="0"/>
              <w:rPr>
                <w:rFonts w:ascii="Calibri" w:hAnsi="Calibri" w:eastAsia="Calibri" w:cs="Calibri"/>
                <w:b w:val="0"/>
                <w:bCs w:val="0"/>
                <w:i w:val="0"/>
                <w:iCs w:val="0"/>
                <w:color w:val="000000"/>
                <w:sz w:val="22"/>
                <w:szCs w:val="22"/>
                <w:lang w:val="en-US"/>
              </w:rPr>
            </w:pPr>
            <w:r w:rsidRPr="2412999C" w:rsidR="3BE78D88">
              <w:rPr>
                <w:rFonts w:ascii="Calibri" w:hAnsi="Calibri" w:eastAsia="Calibri" w:cs="Calibri"/>
                <w:b w:val="0"/>
                <w:bCs w:val="0"/>
                <w:i w:val="0"/>
                <w:iCs w:val="0"/>
                <w:color w:val="000000"/>
                <w:sz w:val="22"/>
                <w:szCs w:val="22"/>
                <w:lang w:val="en-US"/>
              </w:rPr>
              <w:t>Invocar la Ley 1712 de 2014 (Transparencia y del Derecho de Acceso a la Información Pública). Escalar si persiste. (Ver insumo 5.5)</w:t>
            </w:r>
          </w:p>
        </w:tc>
      </w:tr>
    </w:tbl>
    <w:p xmlns:wp14="http://schemas.microsoft.com/office/word/2010/wordml" w:rsidP="0A42B1C4" w14:paraId="672A6659" wp14:textId="77777777">
      <w:pPr>
        <w:spacing w:before="160" w:after="0"/>
        <w:rPr>
          <w:rFonts w:ascii="Calibri" w:hAnsi="Calibri" w:eastAsia="Calibri" w:cs="Calibri"/>
          <w:sz w:val="22"/>
          <w:szCs w:val="22"/>
        </w:rPr>
      </w:pP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3800"/>
        <w:gridCol w:w="1600"/>
        <w:gridCol w:w="3960"/>
      </w:tblGrid>
      <w:tr xmlns:wp14="http://schemas.microsoft.com/office/word/2010/wordml" w:rsidTr="2412999C" w14:paraId="6DBB2315" wp14:textId="77777777">
        <w:trPr>
          <w:tblHeader/>
        </w:trPr>
        <w:tc>
          <w:tcPr>
            <w:tcW w:w="9360" w:type="dxa"/>
            <w:gridSpan w:val="3"/>
            <w:tcBorders>
              <w:top w:val="single" w:color="A6324B" w:sz="4"/>
              <w:left w:val="single" w:color="A6324B" w:sz="4"/>
              <w:bottom w:val="single" w:color="A6324B" w:sz="4"/>
              <w:right w:val="single" w:color="A6324B" w:sz="4"/>
            </w:tcBorders>
            <w:shd w:val="clear" w:color="auto" w:fill="A6324B"/>
            <w:tcMar>
              <w:top w:w="80" w:type="dxa"/>
              <w:left w:w="140" w:type="dxa"/>
              <w:bottom w:w="80" w:type="dxa"/>
              <w:right w:w="140" w:type="dxa"/>
            </w:tcMar>
          </w:tcPr>
          <w:p w:rsidP="0A42B1C4" w14:paraId="791479F2" wp14:textId="77777777">
            <w:pPr>
              <w:spacing w:before="0" w:after="0"/>
              <w:rPr>
                <w:rFonts w:ascii="Calibri" w:hAnsi="Calibri" w:eastAsia="Calibri" w:cs="Calibri"/>
                <w:b w:val="1"/>
                <w:bCs w:val="1"/>
                <w:color w:val="FFFFFF"/>
                <w:sz w:val="22"/>
                <w:szCs w:val="22"/>
                <w:lang w:val="en-US"/>
              </w:rPr>
            </w:pPr>
            <w:r w:rsidRPr="2412999C" w:rsidR="3BE78D88">
              <w:rPr>
                <w:rFonts w:ascii="Calibri" w:hAnsi="Calibri" w:eastAsia="Calibri" w:cs="Calibri"/>
                <w:b w:val="1"/>
                <w:bCs w:val="1"/>
                <w:color w:val="FFFFFF"/>
                <w:sz w:val="22"/>
                <w:szCs w:val="22"/>
                <w:lang w:val="en-US"/>
              </w:rPr>
              <w:t>B · Participación</w:t>
            </w:r>
          </w:p>
        </w:tc>
      </w:tr>
      <w:tr xmlns:wp14="http://schemas.microsoft.com/office/word/2010/wordml" w:rsidTr="2412999C" w14:paraId="0CF9F6EB" wp14:textId="77777777">
        <w:tc>
          <w:tcPr>
            <w:tcW w:w="3800" w:type="dxa"/>
            <w:tcBorders>
              <w:top w:val="single" w:color="A6324B" w:sz="4"/>
              <w:left w:val="single" w:color="A6324B" w:sz="4"/>
              <w:bottom w:val="single" w:color="A6324B" w:sz="4"/>
              <w:right w:val="single" w:color="A6324B" w:sz="4"/>
            </w:tcBorders>
            <w:shd w:val="clear" w:color="auto" w:fill="FCEFE3"/>
            <w:tcMar>
              <w:top w:w="80" w:type="dxa"/>
              <w:left w:w="140" w:type="dxa"/>
              <w:bottom w:w="80" w:type="dxa"/>
              <w:right w:w="140" w:type="dxa"/>
            </w:tcMar>
          </w:tcPr>
          <w:p w:rsidP="2412999C" w14:paraId="5BA198B5" wp14:textId="77777777">
            <w:pPr>
              <w:spacing w:before="0" w:after="0"/>
              <w:rPr>
                <w:rFonts w:ascii="Calibri" w:hAnsi="Calibri" w:eastAsia="Calibri" w:cs="Calibri"/>
                <w:b w:val="1"/>
                <w:bCs w:val="1"/>
                <w:i w:val="0"/>
                <w:iCs w:val="0"/>
                <w:color w:val="A6324B"/>
                <w:sz w:val="22"/>
                <w:szCs w:val="22"/>
                <w:lang w:val="en-US"/>
              </w:rPr>
            </w:pPr>
            <w:r w:rsidRPr="2412999C" w:rsidR="3BE78D88">
              <w:rPr>
                <w:rFonts w:ascii="Calibri" w:hAnsi="Calibri" w:eastAsia="Calibri" w:cs="Calibri"/>
                <w:b w:val="1"/>
                <w:bCs w:val="1"/>
                <w:i w:val="0"/>
                <w:iCs w:val="0"/>
                <w:color w:val="A6324B"/>
                <w:sz w:val="22"/>
                <w:szCs w:val="22"/>
                <w:lang w:val="en-US"/>
              </w:rPr>
              <w:t>¿Qué observan en el proceso?</w:t>
            </w:r>
          </w:p>
        </w:tc>
        <w:tc>
          <w:tcPr>
            <w:tcW w:w="1600" w:type="dxa"/>
            <w:tcBorders>
              <w:top w:val="single" w:color="A6324B" w:sz="4"/>
              <w:left w:val="single" w:color="A6324B" w:sz="4"/>
              <w:bottom w:val="single" w:color="A6324B" w:sz="4"/>
              <w:right w:val="single" w:color="A6324B" w:sz="4"/>
            </w:tcBorders>
            <w:shd w:val="clear" w:color="auto" w:fill="FCEFE3"/>
            <w:tcMar>
              <w:top w:w="80" w:type="dxa"/>
              <w:left w:w="100" w:type="dxa"/>
              <w:bottom w:w="80" w:type="dxa"/>
              <w:right w:w="100" w:type="dxa"/>
            </w:tcMar>
          </w:tcPr>
          <w:p w:rsidP="2412999C" w14:paraId="7D63E9D0" wp14:textId="77777777">
            <w:pPr>
              <w:spacing w:before="0" w:after="0"/>
              <w:rPr>
                <w:rFonts w:ascii="Calibri" w:hAnsi="Calibri" w:eastAsia="Calibri" w:cs="Calibri"/>
                <w:b w:val="1"/>
                <w:bCs w:val="1"/>
                <w:i w:val="0"/>
                <w:iCs w:val="0"/>
                <w:color w:val="A6324B"/>
                <w:sz w:val="22"/>
                <w:szCs w:val="22"/>
                <w:lang w:val="en-US"/>
              </w:rPr>
            </w:pPr>
            <w:r w:rsidRPr="2412999C" w:rsidR="3BE78D88">
              <w:rPr>
                <w:rFonts w:ascii="Calibri" w:hAnsi="Calibri" w:eastAsia="Calibri" w:cs="Calibri"/>
                <w:b w:val="1"/>
                <w:bCs w:val="1"/>
                <w:i w:val="0"/>
                <w:iCs w:val="0"/>
                <w:color w:val="A6324B"/>
                <w:sz w:val="22"/>
                <w:szCs w:val="22"/>
                <w:lang w:val="en-US"/>
              </w:rPr>
              <w:t>¿Se presenta?</w:t>
            </w:r>
          </w:p>
        </w:tc>
        <w:tc>
          <w:tcPr>
            <w:tcW w:w="3960" w:type="dxa"/>
            <w:tcBorders>
              <w:top w:val="single" w:color="A6324B" w:sz="4"/>
              <w:left w:val="single" w:color="A6324B" w:sz="4"/>
              <w:bottom w:val="single" w:color="A6324B" w:sz="4"/>
              <w:right w:val="single" w:color="A6324B" w:sz="4"/>
            </w:tcBorders>
            <w:shd w:val="clear" w:color="auto" w:fill="FCEFE3"/>
            <w:tcMar>
              <w:top w:w="80" w:type="dxa"/>
              <w:left w:w="140" w:type="dxa"/>
              <w:bottom w:w="80" w:type="dxa"/>
              <w:right w:w="140" w:type="dxa"/>
            </w:tcMar>
          </w:tcPr>
          <w:p w:rsidP="2412999C" w14:paraId="210A2C0B" wp14:textId="77777777">
            <w:pPr>
              <w:spacing w:before="0" w:after="0"/>
              <w:rPr>
                <w:rFonts w:ascii="Calibri" w:hAnsi="Calibri" w:eastAsia="Calibri" w:cs="Calibri"/>
                <w:b w:val="1"/>
                <w:bCs w:val="1"/>
                <w:i w:val="0"/>
                <w:iCs w:val="0"/>
                <w:color w:val="A6324B"/>
                <w:sz w:val="22"/>
                <w:szCs w:val="22"/>
                <w:lang w:val="en-US"/>
              </w:rPr>
            </w:pPr>
            <w:r w:rsidRPr="2412999C" w:rsidR="3BE78D88">
              <w:rPr>
                <w:rFonts w:ascii="Calibri" w:hAnsi="Calibri" w:eastAsia="Calibri" w:cs="Calibri"/>
                <w:b w:val="1"/>
                <w:bCs w:val="1"/>
                <w:i w:val="0"/>
                <w:iCs w:val="0"/>
                <w:color w:val="A6324B"/>
                <w:sz w:val="22"/>
                <w:szCs w:val="22"/>
                <w:lang w:val="en-US"/>
              </w:rPr>
              <w:t>¿Qué hacer?</w:t>
            </w:r>
          </w:p>
        </w:tc>
      </w:tr>
      <w:tr xmlns:wp14="http://schemas.microsoft.com/office/word/2010/wordml" w:rsidTr="2412999C" w14:paraId="4B3868AF" wp14:textId="77777777">
        <w:tc>
          <w:tcPr>
            <w:tcW w:w="380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412999C" w14:paraId="20659128" wp14:textId="77777777">
            <w:pPr>
              <w:spacing w:before="0" w:after="0"/>
              <w:rPr>
                <w:rFonts w:ascii="Calibri" w:hAnsi="Calibri" w:eastAsia="Calibri" w:cs="Calibri"/>
                <w:b w:val="0"/>
                <w:bCs w:val="0"/>
                <w:i w:val="0"/>
                <w:iCs w:val="0"/>
                <w:color w:val="000000"/>
                <w:sz w:val="22"/>
                <w:szCs w:val="22"/>
                <w:lang w:val="en-US"/>
              </w:rPr>
            </w:pPr>
            <w:r w:rsidRPr="2412999C" w:rsidR="3BE78D88">
              <w:rPr>
                <w:rFonts w:ascii="Calibri" w:hAnsi="Calibri" w:eastAsia="Calibri" w:cs="Calibri"/>
                <w:b w:val="0"/>
                <w:bCs w:val="0"/>
                <w:i w:val="0"/>
                <w:iCs w:val="0"/>
                <w:color w:val="000000"/>
                <w:sz w:val="22"/>
                <w:szCs w:val="22"/>
                <w:lang w:val="en-US"/>
              </w:rPr>
              <w:t>Se consulta a la comunidad solo después de que las decisiones principales ya fueron tomadas.</w:t>
            </w:r>
          </w:p>
        </w:tc>
        <w:tc>
          <w:tcPr>
            <w:tcW w:w="160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412999C" w14:paraId="1C690686" wp14:textId="21E3FFF9">
            <w:pPr>
              <w:spacing w:before="0" w:after="0"/>
              <w:rPr>
                <w:rFonts w:ascii="Calibri" w:hAnsi="Calibri" w:eastAsia="Calibri" w:cs="Calibri"/>
                <w:b w:val="0"/>
                <w:bCs w:val="0"/>
                <w:i w:val="0"/>
                <w:iCs w:val="0"/>
                <w:color w:val="444444"/>
                <w:sz w:val="22"/>
                <w:szCs w:val="22"/>
                <w:lang w:val="en-US"/>
              </w:rPr>
            </w:pPr>
            <w:r w:rsidRPr="2412999C" w:rsidR="3BE78D88">
              <w:rPr>
                <w:rFonts w:ascii="Calibri" w:hAnsi="Calibri" w:eastAsia="Calibri" w:cs="Calibri"/>
                <w:b w:val="0"/>
                <w:bCs w:val="0"/>
                <w:i w:val="0"/>
                <w:iCs w:val="0"/>
                <w:color w:val="444444"/>
                <w:sz w:val="22"/>
                <w:szCs w:val="22"/>
                <w:lang w:val="en-US"/>
              </w:rPr>
              <w:t xml:space="preserve">□  </w:t>
            </w:r>
            <w:r w:rsidRPr="2412999C" w:rsidR="3BE78D88">
              <w:rPr>
                <w:rFonts w:ascii="Calibri" w:hAnsi="Calibri" w:eastAsia="Calibri" w:cs="Calibri"/>
                <w:b w:val="0"/>
                <w:bCs w:val="0"/>
                <w:i w:val="0"/>
                <w:iCs w:val="0"/>
                <w:color w:val="444444"/>
                <w:sz w:val="22"/>
                <w:szCs w:val="22"/>
                <w:lang w:val="en-US"/>
              </w:rPr>
              <w:t>Sí</w:t>
            </w:r>
            <w:r w:rsidRPr="2412999C" w:rsidR="3BE78D88">
              <w:rPr>
                <w:rFonts w:ascii="Calibri" w:hAnsi="Calibri" w:eastAsia="Calibri" w:cs="Calibri"/>
                <w:b w:val="0"/>
                <w:bCs w:val="0"/>
                <w:i w:val="0"/>
                <w:iCs w:val="0"/>
                <w:color w:val="444444"/>
                <w:sz w:val="22"/>
                <w:szCs w:val="22"/>
                <w:lang w:val="en-US"/>
              </w:rPr>
              <w:t xml:space="preserve"> </w:t>
            </w:r>
            <w:r w:rsidRPr="2412999C" w:rsidR="3BE78D88">
              <w:rPr>
                <w:rFonts w:ascii="Calibri" w:hAnsi="Calibri" w:eastAsia="Calibri" w:cs="Calibri"/>
                <w:b w:val="0"/>
                <w:bCs w:val="0"/>
                <w:i w:val="0"/>
                <w:iCs w:val="0"/>
                <w:color w:val="444444"/>
                <w:sz w:val="22"/>
                <w:szCs w:val="22"/>
                <w:lang w:val="en-US"/>
              </w:rPr>
              <w:t>□ No</w:t>
            </w:r>
          </w:p>
        </w:tc>
        <w:tc>
          <w:tcPr>
            <w:tcW w:w="396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412999C" w14:paraId="386A5A65" wp14:textId="77777777">
            <w:pPr>
              <w:spacing w:before="0" w:after="0"/>
              <w:rPr>
                <w:rFonts w:ascii="Calibri" w:hAnsi="Calibri" w:eastAsia="Calibri" w:cs="Calibri"/>
                <w:b w:val="0"/>
                <w:bCs w:val="0"/>
                <w:i w:val="0"/>
                <w:iCs w:val="0"/>
                <w:color w:val="000000"/>
                <w:sz w:val="22"/>
                <w:szCs w:val="22"/>
                <w:lang w:val="en-US"/>
              </w:rPr>
            </w:pPr>
            <w:r w:rsidRPr="2412999C" w:rsidR="3BE78D88">
              <w:rPr>
                <w:rFonts w:ascii="Calibri" w:hAnsi="Calibri" w:eastAsia="Calibri" w:cs="Calibri"/>
                <w:b w:val="0"/>
                <w:bCs w:val="0"/>
                <w:i w:val="0"/>
                <w:iCs w:val="0"/>
                <w:color w:val="000000"/>
                <w:sz w:val="22"/>
                <w:szCs w:val="22"/>
                <w:lang w:val="en-US"/>
              </w:rPr>
              <w:t>Replantear el momento de la convocatoria. Revisar el alcance del proceso. (Ver insumo 1.1 y Gobernanza 1)</w:t>
            </w:r>
          </w:p>
        </w:tc>
      </w:tr>
      <w:tr xmlns:wp14="http://schemas.microsoft.com/office/word/2010/wordml" w:rsidTr="2412999C" w14:paraId="6E967CCC" wp14:textId="77777777">
        <w:tc>
          <w:tcPr>
            <w:tcW w:w="380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412999C" w14:paraId="0CB89C6C" wp14:textId="77777777">
            <w:pPr>
              <w:spacing w:before="0" w:after="0"/>
              <w:rPr>
                <w:rFonts w:ascii="Calibri" w:hAnsi="Calibri" w:eastAsia="Calibri" w:cs="Calibri"/>
                <w:b w:val="0"/>
                <w:bCs w:val="0"/>
                <w:i w:val="0"/>
                <w:iCs w:val="0"/>
                <w:color w:val="000000"/>
                <w:sz w:val="22"/>
                <w:szCs w:val="22"/>
                <w:lang w:val="en-US"/>
              </w:rPr>
            </w:pPr>
            <w:r w:rsidRPr="2412999C" w:rsidR="3BE78D88">
              <w:rPr>
                <w:rFonts w:ascii="Calibri" w:hAnsi="Calibri" w:eastAsia="Calibri" w:cs="Calibri"/>
                <w:b w:val="0"/>
                <w:bCs w:val="0"/>
                <w:i w:val="0"/>
                <w:iCs w:val="0"/>
                <w:color w:val="000000"/>
                <w:sz w:val="22"/>
                <w:szCs w:val="22"/>
                <w:lang w:val="en-US"/>
              </w:rPr>
              <w:t>Hay grupos excluidos del proceso: pueblos étnicos, mujeres, comunidades que dependen del recurso ambiental.</w:t>
            </w:r>
          </w:p>
        </w:tc>
        <w:tc>
          <w:tcPr>
            <w:tcW w:w="160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412999C" w14:paraId="4EEF30DA" wp14:textId="3F966C39">
            <w:pPr>
              <w:spacing w:before="0" w:after="0"/>
              <w:rPr>
                <w:rFonts w:ascii="Calibri" w:hAnsi="Calibri" w:eastAsia="Calibri" w:cs="Calibri"/>
                <w:b w:val="0"/>
                <w:bCs w:val="0"/>
                <w:i w:val="0"/>
                <w:iCs w:val="0"/>
                <w:color w:val="444444"/>
                <w:sz w:val="22"/>
                <w:szCs w:val="22"/>
                <w:lang w:val="en-US"/>
              </w:rPr>
            </w:pPr>
            <w:r w:rsidRPr="2412999C" w:rsidR="3BE78D88">
              <w:rPr>
                <w:rFonts w:ascii="Calibri" w:hAnsi="Calibri" w:eastAsia="Calibri" w:cs="Calibri"/>
                <w:b w:val="0"/>
                <w:bCs w:val="0"/>
                <w:i w:val="0"/>
                <w:iCs w:val="0"/>
                <w:color w:val="444444"/>
                <w:sz w:val="22"/>
                <w:szCs w:val="22"/>
                <w:lang w:val="en-US"/>
              </w:rPr>
              <w:t xml:space="preserve">□  </w:t>
            </w:r>
            <w:r w:rsidRPr="2412999C" w:rsidR="3BE78D88">
              <w:rPr>
                <w:rFonts w:ascii="Calibri" w:hAnsi="Calibri" w:eastAsia="Calibri" w:cs="Calibri"/>
                <w:b w:val="0"/>
                <w:bCs w:val="0"/>
                <w:i w:val="0"/>
                <w:iCs w:val="0"/>
                <w:color w:val="444444"/>
                <w:sz w:val="22"/>
                <w:szCs w:val="22"/>
                <w:lang w:val="en-US"/>
              </w:rPr>
              <w:t>Sí</w:t>
            </w:r>
            <w:r w:rsidRPr="2412999C" w:rsidR="3BE78D88">
              <w:rPr>
                <w:rFonts w:ascii="Calibri" w:hAnsi="Calibri" w:eastAsia="Calibri" w:cs="Calibri"/>
                <w:b w:val="0"/>
                <w:bCs w:val="0"/>
                <w:i w:val="0"/>
                <w:iCs w:val="0"/>
                <w:color w:val="444444"/>
                <w:sz w:val="22"/>
                <w:szCs w:val="22"/>
                <w:lang w:val="en-US"/>
              </w:rPr>
              <w:t xml:space="preserve"> </w:t>
            </w:r>
            <w:r w:rsidRPr="2412999C" w:rsidR="3BE78D88">
              <w:rPr>
                <w:rFonts w:ascii="Calibri" w:hAnsi="Calibri" w:eastAsia="Calibri" w:cs="Calibri"/>
                <w:b w:val="0"/>
                <w:bCs w:val="0"/>
                <w:i w:val="0"/>
                <w:iCs w:val="0"/>
                <w:color w:val="444444"/>
                <w:sz w:val="22"/>
                <w:szCs w:val="22"/>
                <w:lang w:val="en-US"/>
              </w:rPr>
              <w:t>□ No</w:t>
            </w:r>
          </w:p>
        </w:tc>
        <w:tc>
          <w:tcPr>
            <w:tcW w:w="396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412999C" w14:paraId="6200DC2E" wp14:textId="77777777">
            <w:pPr>
              <w:spacing w:before="0" w:after="0"/>
              <w:rPr>
                <w:rFonts w:ascii="Calibri" w:hAnsi="Calibri" w:eastAsia="Calibri" w:cs="Calibri"/>
                <w:b w:val="0"/>
                <w:bCs w:val="0"/>
                <w:i w:val="0"/>
                <w:iCs w:val="0"/>
                <w:color w:val="000000"/>
                <w:sz w:val="22"/>
                <w:szCs w:val="22"/>
                <w:lang w:val="en-US"/>
              </w:rPr>
            </w:pPr>
            <w:r w:rsidRPr="2412999C" w:rsidR="3BE78D88">
              <w:rPr>
                <w:rFonts w:ascii="Calibri" w:hAnsi="Calibri" w:eastAsia="Calibri" w:cs="Calibri"/>
                <w:b w:val="0"/>
                <w:bCs w:val="0"/>
                <w:i w:val="0"/>
                <w:iCs w:val="0"/>
                <w:color w:val="000000"/>
                <w:sz w:val="22"/>
                <w:szCs w:val="22"/>
                <w:lang w:val="en-US"/>
              </w:rPr>
              <w:t>Revisar mapa de actores y aplicar lentes interseccionales. (Ver insumos 1.2 y 2.5)</w:t>
            </w:r>
          </w:p>
        </w:tc>
      </w:tr>
      <w:tr xmlns:wp14="http://schemas.microsoft.com/office/word/2010/wordml" w:rsidTr="2412999C" w14:paraId="67A9CAF8" wp14:textId="77777777">
        <w:tc>
          <w:tcPr>
            <w:tcW w:w="380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412999C" w14:paraId="6B9A3311" wp14:textId="77777777">
            <w:pPr>
              <w:spacing w:before="0" w:after="0"/>
              <w:rPr>
                <w:rFonts w:ascii="Calibri" w:hAnsi="Calibri" w:eastAsia="Calibri" w:cs="Calibri"/>
                <w:b w:val="0"/>
                <w:bCs w:val="0"/>
                <w:i w:val="0"/>
                <w:iCs w:val="0"/>
                <w:color w:val="000000"/>
                <w:sz w:val="22"/>
                <w:szCs w:val="22"/>
                <w:lang w:val="en-US"/>
              </w:rPr>
            </w:pPr>
            <w:r w:rsidRPr="2412999C" w:rsidR="3BE78D88">
              <w:rPr>
                <w:rFonts w:ascii="Calibri" w:hAnsi="Calibri" w:eastAsia="Calibri" w:cs="Calibri"/>
                <w:b w:val="0"/>
                <w:bCs w:val="0"/>
                <w:i w:val="0"/>
                <w:iCs w:val="0"/>
                <w:color w:val="000000"/>
                <w:sz w:val="22"/>
                <w:szCs w:val="22"/>
                <w:lang w:val="en-US"/>
              </w:rPr>
              <w:t>Se reciben comentarios de los actores pero no se documenta cómo fueron considerados en las decisiones.</w:t>
            </w:r>
          </w:p>
        </w:tc>
        <w:tc>
          <w:tcPr>
            <w:tcW w:w="160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412999C" w14:paraId="7BD09F51" wp14:textId="26FCD3D2">
            <w:pPr>
              <w:spacing w:before="0" w:after="0"/>
              <w:rPr>
                <w:rFonts w:ascii="Calibri" w:hAnsi="Calibri" w:eastAsia="Calibri" w:cs="Calibri"/>
                <w:b w:val="0"/>
                <w:bCs w:val="0"/>
                <w:i w:val="0"/>
                <w:iCs w:val="0"/>
                <w:color w:val="444444"/>
                <w:sz w:val="22"/>
                <w:szCs w:val="22"/>
                <w:lang w:val="en-US"/>
              </w:rPr>
            </w:pPr>
            <w:r w:rsidRPr="2412999C" w:rsidR="3BE78D88">
              <w:rPr>
                <w:rFonts w:ascii="Calibri" w:hAnsi="Calibri" w:eastAsia="Calibri" w:cs="Calibri"/>
                <w:b w:val="0"/>
                <w:bCs w:val="0"/>
                <w:i w:val="0"/>
                <w:iCs w:val="0"/>
                <w:color w:val="444444"/>
                <w:sz w:val="22"/>
                <w:szCs w:val="22"/>
                <w:lang w:val="en-US"/>
              </w:rPr>
              <w:t xml:space="preserve">□  </w:t>
            </w:r>
            <w:r w:rsidRPr="2412999C" w:rsidR="3BE78D88">
              <w:rPr>
                <w:rFonts w:ascii="Calibri" w:hAnsi="Calibri" w:eastAsia="Calibri" w:cs="Calibri"/>
                <w:b w:val="0"/>
                <w:bCs w:val="0"/>
                <w:i w:val="0"/>
                <w:iCs w:val="0"/>
                <w:color w:val="444444"/>
                <w:sz w:val="22"/>
                <w:szCs w:val="22"/>
                <w:lang w:val="en-US"/>
              </w:rPr>
              <w:t>Sí</w:t>
            </w:r>
            <w:r w:rsidRPr="2412999C" w:rsidR="3BE78D88">
              <w:rPr>
                <w:rFonts w:ascii="Calibri" w:hAnsi="Calibri" w:eastAsia="Calibri" w:cs="Calibri"/>
                <w:b w:val="0"/>
                <w:bCs w:val="0"/>
                <w:i w:val="0"/>
                <w:iCs w:val="0"/>
                <w:color w:val="444444"/>
                <w:sz w:val="22"/>
                <w:szCs w:val="22"/>
                <w:lang w:val="en-US"/>
              </w:rPr>
              <w:t xml:space="preserve"> </w:t>
            </w:r>
            <w:r w:rsidRPr="2412999C" w:rsidR="3BE78D88">
              <w:rPr>
                <w:rFonts w:ascii="Calibri" w:hAnsi="Calibri" w:eastAsia="Calibri" w:cs="Calibri"/>
                <w:b w:val="0"/>
                <w:bCs w:val="0"/>
                <w:i w:val="0"/>
                <w:iCs w:val="0"/>
                <w:color w:val="444444"/>
                <w:sz w:val="22"/>
                <w:szCs w:val="22"/>
                <w:lang w:val="en-US"/>
              </w:rPr>
              <w:t>□ No</w:t>
            </w:r>
          </w:p>
        </w:tc>
        <w:tc>
          <w:tcPr>
            <w:tcW w:w="396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412999C" w14:paraId="41C67E5B" wp14:textId="77777777">
            <w:pPr>
              <w:spacing w:before="0" w:after="0"/>
              <w:rPr>
                <w:rFonts w:ascii="Calibri" w:hAnsi="Calibri" w:eastAsia="Calibri" w:cs="Calibri"/>
                <w:b w:val="0"/>
                <w:bCs w:val="0"/>
                <w:i w:val="0"/>
                <w:iCs w:val="0"/>
                <w:color w:val="000000"/>
                <w:sz w:val="22"/>
                <w:szCs w:val="22"/>
                <w:lang w:val="en-US"/>
              </w:rPr>
            </w:pPr>
            <w:r w:rsidRPr="2412999C" w:rsidR="3BE78D88">
              <w:rPr>
                <w:rFonts w:ascii="Calibri" w:hAnsi="Calibri" w:eastAsia="Calibri" w:cs="Calibri"/>
                <w:b w:val="0"/>
                <w:bCs w:val="0"/>
                <w:i w:val="0"/>
                <w:iCs w:val="0"/>
                <w:color w:val="000000"/>
                <w:sz w:val="22"/>
                <w:szCs w:val="22"/>
                <w:lang w:val="en-US"/>
              </w:rPr>
              <w:t>Implementar mecanismo de respuesta formal en las memorias del proceso. (Ver insumo 1.5)</w:t>
            </w:r>
          </w:p>
        </w:tc>
      </w:tr>
    </w:tbl>
    <w:p xmlns:wp14="http://schemas.microsoft.com/office/word/2010/wordml" w:rsidP="0A42B1C4" w14:paraId="0A37501D" wp14:textId="77777777">
      <w:pPr>
        <w:spacing w:before="160" w:after="0"/>
        <w:rPr>
          <w:rFonts w:ascii="Calibri" w:hAnsi="Calibri" w:eastAsia="Calibri" w:cs="Calibri"/>
          <w:sz w:val="22"/>
          <w:szCs w:val="22"/>
        </w:rPr>
      </w:pP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3800"/>
        <w:gridCol w:w="1600"/>
        <w:gridCol w:w="3960"/>
      </w:tblGrid>
      <w:tr xmlns:wp14="http://schemas.microsoft.com/office/word/2010/wordml" w:rsidTr="2412999C" w14:paraId="37F09392" wp14:textId="77777777">
        <w:trPr>
          <w:tblHeader/>
        </w:trPr>
        <w:tc>
          <w:tcPr>
            <w:tcW w:w="9360" w:type="dxa"/>
            <w:gridSpan w:val="3"/>
            <w:tcBorders>
              <w:top w:val="single" w:color="A6324B" w:sz="4"/>
              <w:left w:val="single" w:color="A6324B" w:sz="4"/>
              <w:bottom w:val="single" w:color="A6324B" w:sz="4"/>
              <w:right w:val="single" w:color="A6324B" w:sz="4"/>
            </w:tcBorders>
            <w:shd w:val="clear" w:color="auto" w:fill="A6324B"/>
            <w:tcMar>
              <w:top w:w="80" w:type="dxa"/>
              <w:left w:w="140" w:type="dxa"/>
              <w:bottom w:w="80" w:type="dxa"/>
              <w:right w:w="140" w:type="dxa"/>
            </w:tcMar>
          </w:tcPr>
          <w:p w:rsidP="0A42B1C4" w14:paraId="0D9EAAA5" wp14:textId="77777777">
            <w:pPr>
              <w:spacing w:before="0" w:after="0"/>
              <w:rPr>
                <w:rFonts w:ascii="Calibri" w:hAnsi="Calibri" w:eastAsia="Calibri" w:cs="Calibri"/>
                <w:b w:val="1"/>
                <w:bCs w:val="1"/>
                <w:color w:val="FFFFFF"/>
                <w:sz w:val="22"/>
                <w:szCs w:val="22"/>
                <w:lang w:val="en-US"/>
              </w:rPr>
            </w:pPr>
            <w:r w:rsidRPr="2412999C" w:rsidR="3BE78D88">
              <w:rPr>
                <w:rFonts w:ascii="Calibri" w:hAnsi="Calibri" w:eastAsia="Calibri" w:cs="Calibri"/>
                <w:b w:val="1"/>
                <w:bCs w:val="1"/>
                <w:color w:val="FFFFFF"/>
                <w:sz w:val="22"/>
                <w:szCs w:val="22"/>
                <w:lang w:val="en-US"/>
              </w:rPr>
              <w:t>C · Debilidad institucional y de liderazgo</w:t>
            </w:r>
          </w:p>
        </w:tc>
      </w:tr>
      <w:tr xmlns:wp14="http://schemas.microsoft.com/office/word/2010/wordml" w:rsidTr="2412999C" w14:paraId="6A294DDB" wp14:textId="77777777">
        <w:tc>
          <w:tcPr>
            <w:tcW w:w="3800" w:type="dxa"/>
            <w:tcBorders>
              <w:top w:val="single" w:color="A6324B" w:sz="4"/>
              <w:left w:val="single" w:color="A6324B" w:sz="4"/>
              <w:bottom w:val="single" w:color="A6324B" w:sz="4"/>
              <w:right w:val="single" w:color="A6324B" w:sz="4"/>
            </w:tcBorders>
            <w:shd w:val="clear" w:color="auto" w:fill="FCEFE3"/>
            <w:tcMar>
              <w:top w:w="80" w:type="dxa"/>
              <w:left w:w="140" w:type="dxa"/>
              <w:bottom w:w="80" w:type="dxa"/>
              <w:right w:w="140" w:type="dxa"/>
            </w:tcMar>
          </w:tcPr>
          <w:p w:rsidP="2412999C" w14:paraId="551BD46D" wp14:textId="77777777">
            <w:pPr>
              <w:spacing w:before="0" w:after="0"/>
              <w:rPr>
                <w:rFonts w:ascii="Calibri" w:hAnsi="Calibri" w:eastAsia="Calibri" w:cs="Calibri"/>
                <w:b w:val="1"/>
                <w:bCs w:val="1"/>
                <w:i w:val="0"/>
                <w:iCs w:val="0"/>
                <w:color w:val="A6324B"/>
                <w:sz w:val="22"/>
                <w:szCs w:val="22"/>
                <w:lang w:val="en-US"/>
              </w:rPr>
            </w:pPr>
            <w:r w:rsidRPr="2412999C" w:rsidR="3BE78D88">
              <w:rPr>
                <w:rFonts w:ascii="Calibri" w:hAnsi="Calibri" w:eastAsia="Calibri" w:cs="Calibri"/>
                <w:b w:val="1"/>
                <w:bCs w:val="1"/>
                <w:i w:val="0"/>
                <w:iCs w:val="0"/>
                <w:color w:val="A6324B"/>
                <w:sz w:val="22"/>
                <w:szCs w:val="22"/>
                <w:lang w:val="en-US"/>
              </w:rPr>
              <w:t>¿Qué observan en el proceso?</w:t>
            </w:r>
          </w:p>
        </w:tc>
        <w:tc>
          <w:tcPr>
            <w:tcW w:w="1600" w:type="dxa"/>
            <w:tcBorders>
              <w:top w:val="single" w:color="A6324B" w:sz="4"/>
              <w:left w:val="single" w:color="A6324B" w:sz="4"/>
              <w:bottom w:val="single" w:color="A6324B" w:sz="4"/>
              <w:right w:val="single" w:color="A6324B" w:sz="4"/>
            </w:tcBorders>
            <w:shd w:val="clear" w:color="auto" w:fill="FCEFE3"/>
            <w:tcMar>
              <w:top w:w="80" w:type="dxa"/>
              <w:left w:w="100" w:type="dxa"/>
              <w:bottom w:w="80" w:type="dxa"/>
              <w:right w:w="100" w:type="dxa"/>
            </w:tcMar>
          </w:tcPr>
          <w:p w:rsidP="2412999C" w14:paraId="372DA997" wp14:textId="77777777">
            <w:pPr>
              <w:spacing w:before="0" w:after="0"/>
              <w:rPr>
                <w:rFonts w:ascii="Calibri" w:hAnsi="Calibri" w:eastAsia="Calibri" w:cs="Calibri"/>
                <w:b w:val="1"/>
                <w:bCs w:val="1"/>
                <w:i w:val="0"/>
                <w:iCs w:val="0"/>
                <w:color w:val="A6324B"/>
                <w:sz w:val="22"/>
                <w:szCs w:val="22"/>
                <w:lang w:val="en-US"/>
              </w:rPr>
            </w:pPr>
            <w:r w:rsidRPr="2412999C" w:rsidR="3BE78D88">
              <w:rPr>
                <w:rFonts w:ascii="Calibri" w:hAnsi="Calibri" w:eastAsia="Calibri" w:cs="Calibri"/>
                <w:b w:val="1"/>
                <w:bCs w:val="1"/>
                <w:i w:val="0"/>
                <w:iCs w:val="0"/>
                <w:color w:val="A6324B"/>
                <w:sz w:val="22"/>
                <w:szCs w:val="22"/>
                <w:lang w:val="en-US"/>
              </w:rPr>
              <w:t>¿Se presenta?</w:t>
            </w:r>
          </w:p>
        </w:tc>
        <w:tc>
          <w:tcPr>
            <w:tcW w:w="3960" w:type="dxa"/>
            <w:tcBorders>
              <w:top w:val="single" w:color="A6324B" w:sz="4"/>
              <w:left w:val="single" w:color="A6324B" w:sz="4"/>
              <w:bottom w:val="single" w:color="A6324B" w:sz="4"/>
              <w:right w:val="single" w:color="A6324B" w:sz="4"/>
            </w:tcBorders>
            <w:shd w:val="clear" w:color="auto" w:fill="FCEFE3"/>
            <w:tcMar>
              <w:top w:w="80" w:type="dxa"/>
              <w:left w:w="140" w:type="dxa"/>
              <w:bottom w:w="80" w:type="dxa"/>
              <w:right w:w="140" w:type="dxa"/>
            </w:tcMar>
          </w:tcPr>
          <w:p w:rsidP="2412999C" w14:paraId="67B4D32F" wp14:textId="77777777">
            <w:pPr>
              <w:spacing w:before="0" w:after="0"/>
              <w:rPr>
                <w:rFonts w:ascii="Calibri" w:hAnsi="Calibri" w:eastAsia="Calibri" w:cs="Calibri"/>
                <w:b w:val="1"/>
                <w:bCs w:val="1"/>
                <w:i w:val="0"/>
                <w:iCs w:val="0"/>
                <w:color w:val="A6324B"/>
                <w:sz w:val="22"/>
                <w:szCs w:val="22"/>
                <w:lang w:val="en-US"/>
              </w:rPr>
            </w:pPr>
            <w:r w:rsidRPr="2412999C" w:rsidR="3BE78D88">
              <w:rPr>
                <w:rFonts w:ascii="Calibri" w:hAnsi="Calibri" w:eastAsia="Calibri" w:cs="Calibri"/>
                <w:b w:val="1"/>
                <w:bCs w:val="1"/>
                <w:i w:val="0"/>
                <w:iCs w:val="0"/>
                <w:color w:val="A6324B"/>
                <w:sz w:val="22"/>
                <w:szCs w:val="22"/>
                <w:lang w:val="en-US"/>
              </w:rPr>
              <w:t>¿Qué hacer?</w:t>
            </w:r>
          </w:p>
        </w:tc>
      </w:tr>
      <w:tr xmlns:wp14="http://schemas.microsoft.com/office/word/2010/wordml" w:rsidTr="2412999C" w14:paraId="76C71B2E" wp14:textId="77777777">
        <w:tc>
          <w:tcPr>
            <w:tcW w:w="380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412999C" w14:paraId="628EECD2" wp14:textId="77777777">
            <w:pPr>
              <w:spacing w:before="0" w:after="0"/>
              <w:rPr>
                <w:rFonts w:ascii="Calibri" w:hAnsi="Calibri" w:eastAsia="Calibri" w:cs="Calibri"/>
                <w:b w:val="0"/>
                <w:bCs w:val="0"/>
                <w:i w:val="0"/>
                <w:iCs w:val="0"/>
                <w:color w:val="000000"/>
                <w:sz w:val="22"/>
                <w:szCs w:val="22"/>
                <w:lang w:val="en-US"/>
              </w:rPr>
            </w:pPr>
            <w:r w:rsidRPr="2412999C" w:rsidR="3BE78D88">
              <w:rPr>
                <w:rFonts w:ascii="Calibri" w:hAnsi="Calibri" w:eastAsia="Calibri" w:cs="Calibri"/>
                <w:b w:val="0"/>
                <w:bCs w:val="0"/>
                <w:i w:val="0"/>
                <w:iCs w:val="0"/>
                <w:color w:val="000000"/>
                <w:sz w:val="22"/>
                <w:szCs w:val="22"/>
                <w:lang w:val="en-US"/>
              </w:rPr>
              <w:t>Los actores del diálogo no tienen claras sus responsabilidades, compromisos y alcance.</w:t>
            </w:r>
          </w:p>
        </w:tc>
        <w:tc>
          <w:tcPr>
            <w:tcW w:w="160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412999C" w14:paraId="359B4AF6" wp14:textId="28AACE09">
            <w:pPr>
              <w:spacing w:before="0" w:after="0"/>
              <w:rPr>
                <w:rFonts w:ascii="Calibri" w:hAnsi="Calibri" w:eastAsia="Calibri" w:cs="Calibri"/>
                <w:b w:val="0"/>
                <w:bCs w:val="0"/>
                <w:i w:val="0"/>
                <w:iCs w:val="0"/>
                <w:color w:val="444444"/>
                <w:sz w:val="22"/>
                <w:szCs w:val="22"/>
                <w:lang w:val="en-US"/>
              </w:rPr>
            </w:pPr>
            <w:r w:rsidRPr="2412999C" w:rsidR="3BE78D88">
              <w:rPr>
                <w:rFonts w:ascii="Calibri" w:hAnsi="Calibri" w:eastAsia="Calibri" w:cs="Calibri"/>
                <w:b w:val="0"/>
                <w:bCs w:val="0"/>
                <w:i w:val="0"/>
                <w:iCs w:val="0"/>
                <w:color w:val="444444"/>
                <w:sz w:val="22"/>
                <w:szCs w:val="22"/>
                <w:lang w:val="en-US"/>
              </w:rPr>
              <w:t xml:space="preserve">□  </w:t>
            </w:r>
            <w:r w:rsidRPr="2412999C" w:rsidR="3BE78D88">
              <w:rPr>
                <w:rFonts w:ascii="Calibri" w:hAnsi="Calibri" w:eastAsia="Calibri" w:cs="Calibri"/>
                <w:b w:val="0"/>
                <w:bCs w:val="0"/>
                <w:i w:val="0"/>
                <w:iCs w:val="0"/>
                <w:color w:val="444444"/>
                <w:sz w:val="22"/>
                <w:szCs w:val="22"/>
                <w:lang w:val="en-US"/>
              </w:rPr>
              <w:t>Sí</w:t>
            </w:r>
            <w:r w:rsidRPr="2412999C" w:rsidR="3BE78D88">
              <w:rPr>
                <w:rFonts w:ascii="Calibri" w:hAnsi="Calibri" w:eastAsia="Calibri" w:cs="Calibri"/>
                <w:b w:val="0"/>
                <w:bCs w:val="0"/>
                <w:i w:val="0"/>
                <w:iCs w:val="0"/>
                <w:color w:val="444444"/>
                <w:sz w:val="22"/>
                <w:szCs w:val="22"/>
                <w:lang w:val="en-US"/>
              </w:rPr>
              <w:t xml:space="preserve"> </w:t>
            </w:r>
            <w:r w:rsidRPr="2412999C" w:rsidR="3BE78D88">
              <w:rPr>
                <w:rFonts w:ascii="Calibri" w:hAnsi="Calibri" w:eastAsia="Calibri" w:cs="Calibri"/>
                <w:b w:val="0"/>
                <w:bCs w:val="0"/>
                <w:i w:val="0"/>
                <w:iCs w:val="0"/>
                <w:color w:val="444444"/>
                <w:sz w:val="22"/>
                <w:szCs w:val="22"/>
                <w:lang w:val="en-US"/>
              </w:rPr>
              <w:t>□ No</w:t>
            </w:r>
          </w:p>
        </w:tc>
        <w:tc>
          <w:tcPr>
            <w:tcW w:w="396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412999C" w14:paraId="03E12507" wp14:textId="77777777">
            <w:pPr>
              <w:spacing w:before="0" w:after="0"/>
              <w:rPr>
                <w:rFonts w:ascii="Calibri" w:hAnsi="Calibri" w:eastAsia="Calibri" w:cs="Calibri"/>
                <w:b w:val="0"/>
                <w:bCs w:val="0"/>
                <w:i w:val="0"/>
                <w:iCs w:val="0"/>
                <w:color w:val="000000"/>
                <w:sz w:val="22"/>
                <w:szCs w:val="22"/>
                <w:lang w:val="en-US"/>
              </w:rPr>
            </w:pPr>
            <w:r w:rsidRPr="2412999C" w:rsidR="3BE78D88">
              <w:rPr>
                <w:rFonts w:ascii="Calibri" w:hAnsi="Calibri" w:eastAsia="Calibri" w:cs="Calibri"/>
                <w:b w:val="0"/>
                <w:bCs w:val="0"/>
                <w:i w:val="0"/>
                <w:iCs w:val="0"/>
                <w:color w:val="000000"/>
                <w:sz w:val="22"/>
                <w:szCs w:val="22"/>
                <w:lang w:val="en-US"/>
              </w:rPr>
              <w:t>Revisar y actualizar el Protocolo de gobernanza. (Ver Gobernanza insumo 2)</w:t>
            </w:r>
          </w:p>
        </w:tc>
      </w:tr>
      <w:tr xmlns:wp14="http://schemas.microsoft.com/office/word/2010/wordml" w:rsidTr="2412999C" w14:paraId="5F80F989" wp14:textId="77777777">
        <w:tc>
          <w:tcPr>
            <w:tcW w:w="380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412999C" w14:paraId="5339ECC8" wp14:textId="77777777">
            <w:pPr>
              <w:spacing w:before="0" w:after="0"/>
              <w:rPr>
                <w:rFonts w:ascii="Calibri" w:hAnsi="Calibri" w:eastAsia="Calibri" w:cs="Calibri"/>
                <w:b w:val="0"/>
                <w:bCs w:val="0"/>
                <w:i w:val="0"/>
                <w:iCs w:val="0"/>
                <w:color w:val="000000"/>
                <w:sz w:val="22"/>
                <w:szCs w:val="22"/>
                <w:lang w:val="en-US"/>
              </w:rPr>
            </w:pPr>
            <w:r w:rsidRPr="2412999C" w:rsidR="3BE78D88">
              <w:rPr>
                <w:rFonts w:ascii="Calibri" w:hAnsi="Calibri" w:eastAsia="Calibri" w:cs="Calibri"/>
                <w:b w:val="0"/>
                <w:bCs w:val="0"/>
                <w:i w:val="0"/>
                <w:iCs w:val="0"/>
                <w:color w:val="000000"/>
                <w:sz w:val="22"/>
                <w:szCs w:val="22"/>
                <w:lang w:val="en-US"/>
              </w:rPr>
              <w:t>Faltan mecanismos claros para la toma de decisiones del proceso.</w:t>
            </w:r>
          </w:p>
        </w:tc>
        <w:tc>
          <w:tcPr>
            <w:tcW w:w="160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412999C" w14:paraId="4016C650" wp14:textId="15C9AB17">
            <w:pPr>
              <w:spacing w:before="0" w:after="0"/>
              <w:rPr>
                <w:rFonts w:ascii="Calibri" w:hAnsi="Calibri" w:eastAsia="Calibri" w:cs="Calibri"/>
                <w:b w:val="0"/>
                <w:bCs w:val="0"/>
                <w:i w:val="0"/>
                <w:iCs w:val="0"/>
                <w:color w:val="444444"/>
                <w:sz w:val="22"/>
                <w:szCs w:val="22"/>
                <w:lang w:val="en-US"/>
              </w:rPr>
            </w:pPr>
            <w:r w:rsidRPr="2412999C" w:rsidR="3BE78D88">
              <w:rPr>
                <w:rFonts w:ascii="Calibri" w:hAnsi="Calibri" w:eastAsia="Calibri" w:cs="Calibri"/>
                <w:b w:val="0"/>
                <w:bCs w:val="0"/>
                <w:i w:val="0"/>
                <w:iCs w:val="0"/>
                <w:color w:val="444444"/>
                <w:sz w:val="22"/>
                <w:szCs w:val="22"/>
                <w:lang w:val="en-US"/>
              </w:rPr>
              <w:t xml:space="preserve">□  </w:t>
            </w:r>
            <w:r w:rsidRPr="2412999C" w:rsidR="3BE78D88">
              <w:rPr>
                <w:rFonts w:ascii="Calibri" w:hAnsi="Calibri" w:eastAsia="Calibri" w:cs="Calibri"/>
                <w:b w:val="0"/>
                <w:bCs w:val="0"/>
                <w:i w:val="0"/>
                <w:iCs w:val="0"/>
                <w:color w:val="444444"/>
                <w:sz w:val="22"/>
                <w:szCs w:val="22"/>
                <w:lang w:val="en-US"/>
              </w:rPr>
              <w:t>Sí</w:t>
            </w:r>
            <w:r w:rsidRPr="2412999C" w:rsidR="3BE78D88">
              <w:rPr>
                <w:rFonts w:ascii="Calibri" w:hAnsi="Calibri" w:eastAsia="Calibri" w:cs="Calibri"/>
                <w:b w:val="0"/>
                <w:bCs w:val="0"/>
                <w:i w:val="0"/>
                <w:iCs w:val="0"/>
                <w:color w:val="444444"/>
                <w:sz w:val="22"/>
                <w:szCs w:val="22"/>
                <w:lang w:val="en-US"/>
              </w:rPr>
              <w:t xml:space="preserve"> </w:t>
            </w:r>
            <w:r w:rsidRPr="2412999C" w:rsidR="3BE78D88">
              <w:rPr>
                <w:rFonts w:ascii="Calibri" w:hAnsi="Calibri" w:eastAsia="Calibri" w:cs="Calibri"/>
                <w:b w:val="0"/>
                <w:bCs w:val="0"/>
                <w:i w:val="0"/>
                <w:iCs w:val="0"/>
                <w:color w:val="444444"/>
                <w:sz w:val="22"/>
                <w:szCs w:val="22"/>
                <w:lang w:val="en-US"/>
              </w:rPr>
              <w:t>□ No</w:t>
            </w:r>
          </w:p>
        </w:tc>
        <w:tc>
          <w:tcPr>
            <w:tcW w:w="396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412999C" w14:paraId="4BED7666" wp14:textId="77777777">
            <w:pPr>
              <w:spacing w:before="0" w:after="0"/>
              <w:rPr>
                <w:rFonts w:ascii="Calibri" w:hAnsi="Calibri" w:eastAsia="Calibri" w:cs="Calibri"/>
                <w:b w:val="0"/>
                <w:bCs w:val="0"/>
                <w:i w:val="0"/>
                <w:iCs w:val="0"/>
                <w:color w:val="000000"/>
                <w:sz w:val="22"/>
                <w:szCs w:val="22"/>
                <w:lang w:val="en-US"/>
              </w:rPr>
            </w:pPr>
            <w:r w:rsidRPr="2412999C" w:rsidR="3BE78D88">
              <w:rPr>
                <w:rFonts w:ascii="Calibri" w:hAnsi="Calibri" w:eastAsia="Calibri" w:cs="Calibri"/>
                <w:b w:val="0"/>
                <w:bCs w:val="0"/>
                <w:i w:val="0"/>
                <w:iCs w:val="0"/>
                <w:color w:val="000000"/>
                <w:sz w:val="22"/>
                <w:szCs w:val="22"/>
                <w:lang w:val="en-US"/>
              </w:rPr>
              <w:t>Establecer reglas de quórum, consenso y votación en el Protocolo de gobernanza. (Ver Gobernanza insumo 2)</w:t>
            </w:r>
          </w:p>
        </w:tc>
      </w:tr>
      <w:tr xmlns:wp14="http://schemas.microsoft.com/office/word/2010/wordml" w:rsidTr="2412999C" w14:paraId="1D0A3EBA" wp14:textId="77777777">
        <w:tc>
          <w:tcPr>
            <w:tcW w:w="380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412999C" w14:paraId="3D202FB7" wp14:textId="77777777">
            <w:pPr>
              <w:spacing w:before="0" w:after="0"/>
              <w:rPr>
                <w:rFonts w:ascii="Calibri" w:hAnsi="Calibri" w:eastAsia="Calibri" w:cs="Calibri"/>
                <w:b w:val="0"/>
                <w:bCs w:val="0"/>
                <w:i w:val="0"/>
                <w:iCs w:val="0"/>
                <w:color w:val="000000"/>
                <w:sz w:val="22"/>
                <w:szCs w:val="22"/>
                <w:lang w:val="en-US"/>
              </w:rPr>
            </w:pPr>
            <w:r w:rsidRPr="2412999C" w:rsidR="3BE78D88">
              <w:rPr>
                <w:rFonts w:ascii="Calibri" w:hAnsi="Calibri" w:eastAsia="Calibri" w:cs="Calibri"/>
                <w:b w:val="0"/>
                <w:bCs w:val="0"/>
                <w:i w:val="0"/>
                <w:iCs w:val="0"/>
                <w:color w:val="000000"/>
                <w:sz w:val="22"/>
                <w:szCs w:val="22"/>
                <w:lang w:val="en-US"/>
              </w:rPr>
              <w:t>Los actores evitan hablar de riesgos de integridad porque no los ven, no quieren mencionarlos o buscan ocultarlos.</w:t>
            </w:r>
          </w:p>
        </w:tc>
        <w:tc>
          <w:tcPr>
            <w:tcW w:w="160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412999C" w14:paraId="755CD80F" wp14:textId="12B9FF15">
            <w:pPr>
              <w:spacing w:before="0" w:after="0"/>
              <w:rPr>
                <w:rFonts w:ascii="Calibri" w:hAnsi="Calibri" w:eastAsia="Calibri" w:cs="Calibri"/>
                <w:b w:val="0"/>
                <w:bCs w:val="0"/>
                <w:i w:val="0"/>
                <w:iCs w:val="0"/>
                <w:color w:val="444444"/>
                <w:sz w:val="22"/>
                <w:szCs w:val="22"/>
                <w:lang w:val="en-US"/>
              </w:rPr>
            </w:pPr>
            <w:r w:rsidRPr="2412999C" w:rsidR="3BE78D88">
              <w:rPr>
                <w:rFonts w:ascii="Calibri" w:hAnsi="Calibri" w:eastAsia="Calibri" w:cs="Calibri"/>
                <w:b w:val="0"/>
                <w:bCs w:val="0"/>
                <w:i w:val="0"/>
                <w:iCs w:val="0"/>
                <w:color w:val="444444"/>
                <w:sz w:val="22"/>
                <w:szCs w:val="22"/>
                <w:lang w:val="en-US"/>
              </w:rPr>
              <w:t xml:space="preserve">□  </w:t>
            </w:r>
            <w:r w:rsidRPr="2412999C" w:rsidR="3BE78D88">
              <w:rPr>
                <w:rFonts w:ascii="Calibri" w:hAnsi="Calibri" w:eastAsia="Calibri" w:cs="Calibri"/>
                <w:b w:val="0"/>
                <w:bCs w:val="0"/>
                <w:i w:val="0"/>
                <w:iCs w:val="0"/>
                <w:color w:val="444444"/>
                <w:sz w:val="22"/>
                <w:szCs w:val="22"/>
                <w:lang w:val="en-US"/>
              </w:rPr>
              <w:t>Sí</w:t>
            </w:r>
            <w:r w:rsidRPr="2412999C" w:rsidR="3BE78D88">
              <w:rPr>
                <w:rFonts w:ascii="Calibri" w:hAnsi="Calibri" w:eastAsia="Calibri" w:cs="Calibri"/>
                <w:b w:val="0"/>
                <w:bCs w:val="0"/>
                <w:i w:val="0"/>
                <w:iCs w:val="0"/>
                <w:color w:val="444444"/>
                <w:sz w:val="22"/>
                <w:szCs w:val="22"/>
                <w:lang w:val="en-US"/>
              </w:rPr>
              <w:t xml:space="preserve"> </w:t>
            </w:r>
            <w:r w:rsidRPr="2412999C" w:rsidR="3BE78D88">
              <w:rPr>
                <w:rFonts w:ascii="Calibri" w:hAnsi="Calibri" w:eastAsia="Calibri" w:cs="Calibri"/>
                <w:b w:val="0"/>
                <w:bCs w:val="0"/>
                <w:i w:val="0"/>
                <w:iCs w:val="0"/>
                <w:color w:val="444444"/>
                <w:sz w:val="22"/>
                <w:szCs w:val="22"/>
                <w:lang w:val="en-US"/>
              </w:rPr>
              <w:t>□ No</w:t>
            </w:r>
          </w:p>
        </w:tc>
        <w:tc>
          <w:tcPr>
            <w:tcW w:w="396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412999C" w14:paraId="15311CDE" wp14:textId="77777777">
            <w:pPr>
              <w:spacing w:before="0" w:after="0"/>
              <w:rPr>
                <w:rFonts w:ascii="Calibri" w:hAnsi="Calibri" w:eastAsia="Calibri" w:cs="Calibri"/>
                <w:b w:val="0"/>
                <w:bCs w:val="0"/>
                <w:i w:val="0"/>
                <w:iCs w:val="0"/>
                <w:color w:val="000000"/>
                <w:sz w:val="22"/>
                <w:szCs w:val="22"/>
                <w:lang w:val="en-US"/>
              </w:rPr>
            </w:pPr>
            <w:r w:rsidRPr="2412999C" w:rsidR="3BE78D88">
              <w:rPr>
                <w:rFonts w:ascii="Calibri" w:hAnsi="Calibri" w:eastAsia="Calibri" w:cs="Calibri"/>
                <w:b w:val="0"/>
                <w:bCs w:val="0"/>
                <w:i w:val="0"/>
                <w:iCs w:val="0"/>
                <w:color w:val="000000"/>
                <w:sz w:val="22"/>
                <w:szCs w:val="22"/>
                <w:lang w:val="en-US"/>
              </w:rPr>
              <w:t>Usar esta guía como punto de entrada. Si persiste, activar mecanismos de denuncia. (Ver insumo 5.5)</w:t>
            </w:r>
          </w:p>
        </w:tc>
      </w:tr>
    </w:tbl>
    <w:p xmlns:wp14="http://schemas.microsoft.com/office/word/2010/wordml" w:rsidP="0A42B1C4" w14:paraId="5E838CAE" wp14:textId="77777777">
      <w:pPr>
        <w:pageBreakBefore w:val="0"/>
        <w:widowControl w:val="0"/>
        <w:spacing w:before="320" w:after="120"/>
        <w:rPr>
          <w:rFonts w:ascii="Calibri" w:hAnsi="Calibri" w:eastAsia="Calibri" w:cs="Calibri"/>
          <w:b w:val="1"/>
          <w:bCs w:val="1"/>
          <w:color w:val="2E5266"/>
          <w:sz w:val="22"/>
          <w:szCs w:val="22"/>
          <w:lang w:val="en-US"/>
        </w:rPr>
      </w:pPr>
      <w:r w:rsidRPr="2412999C" w:rsidR="3BE78D88">
        <w:rPr>
          <w:rFonts w:ascii="Calibri" w:hAnsi="Calibri" w:eastAsia="Calibri" w:cs="Calibri"/>
          <w:b w:val="1"/>
          <w:bCs w:val="1"/>
          <w:color w:val="2E5266"/>
          <w:sz w:val="22"/>
          <w:szCs w:val="22"/>
          <w:lang w:val="en-US"/>
        </w:rPr>
        <w:t>4. Dilemas éticos anticipados</w:t>
      </w:r>
    </w:p>
    <w:p xmlns:wp14="http://schemas.microsoft.com/office/word/2010/wordml" w:rsidP="2412999C" w14:paraId="1BC475B9" wp14:textId="77777777">
      <w:pPr>
        <w:spacing w:before="0" w:after="140"/>
        <w:rPr>
          <w:rFonts w:ascii="Calibri" w:hAnsi="Calibri" w:eastAsia="Calibri" w:cs="Calibri"/>
          <w:b w:val="0"/>
          <w:bCs w:val="0"/>
          <w:i w:val="0"/>
          <w:iCs w:val="0"/>
          <w:color w:val="000000"/>
          <w:sz w:val="22"/>
          <w:szCs w:val="22"/>
          <w:lang w:val="en-US"/>
        </w:rPr>
      </w:pPr>
      <w:r w:rsidRPr="2412999C" w:rsidR="3BE78D88">
        <w:rPr>
          <w:rFonts w:ascii="Calibri" w:hAnsi="Calibri" w:eastAsia="Calibri" w:cs="Calibri"/>
          <w:b w:val="0"/>
          <w:bCs w:val="0"/>
          <w:i w:val="0"/>
          <w:iCs w:val="0"/>
          <w:color w:val="000000"/>
          <w:sz w:val="22"/>
          <w:szCs w:val="22"/>
          <w:lang w:val="en-US"/>
        </w:rPr>
        <w:t>Estos dilemas son frecuentes en procesos de gobernanza ambiental multiactor. Hacerlos explícitos antes de que ocurran permite al grupo acordar cómo manejarlos sin que la urgencia del momento comprometa la integridad del proceso.</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xmlns:wp14="http://schemas.microsoft.com/office/word/2010/wordml" w:rsidTr="2412999C" w14:paraId="6B798577" wp14:textId="77777777">
        <w:trPr>
          <w:tblHeader/>
        </w:trPr>
        <w:tc>
          <w:tcPr>
            <w:tcW w:w="3600" w:type="dxa"/>
            <w:tcBorders>
              <w:top w:val="single" w:color="2E5266" w:sz="4"/>
              <w:left w:val="single" w:color="2E5266" w:sz="4"/>
              <w:bottom w:val="single" w:color="2E5266" w:sz="4"/>
              <w:right w:val="single" w:color="2E5266" w:sz="4"/>
            </w:tcBorders>
            <w:shd w:val="clear" w:color="auto" w:fill="2E5266"/>
            <w:tcMar>
              <w:top w:w="80" w:type="dxa"/>
              <w:left w:w="140" w:type="dxa"/>
              <w:bottom w:w="80" w:type="dxa"/>
              <w:right w:w="140" w:type="dxa"/>
            </w:tcMar>
          </w:tcPr>
          <w:p w:rsidP="0A42B1C4" w14:paraId="5B7D8682" wp14:textId="77777777">
            <w:pPr>
              <w:spacing w:before="0" w:after="0"/>
              <w:rPr>
                <w:rFonts w:ascii="Calibri" w:hAnsi="Calibri" w:eastAsia="Calibri" w:cs="Calibri"/>
                <w:b w:val="1"/>
                <w:bCs w:val="1"/>
                <w:color w:val="FFFFFF"/>
                <w:sz w:val="22"/>
                <w:szCs w:val="22"/>
                <w:lang w:val="en-US"/>
              </w:rPr>
            </w:pPr>
            <w:r w:rsidRPr="2412999C" w:rsidR="3BE78D88">
              <w:rPr>
                <w:rFonts w:ascii="Calibri" w:hAnsi="Calibri" w:eastAsia="Calibri" w:cs="Calibri"/>
                <w:b w:val="1"/>
                <w:bCs w:val="1"/>
                <w:color w:val="FFFFFF"/>
                <w:sz w:val="22"/>
                <w:szCs w:val="22"/>
                <w:lang w:val="en-US"/>
              </w:rPr>
              <w:t>Dilema ético</w:t>
            </w:r>
          </w:p>
        </w:tc>
        <w:tc>
          <w:tcPr>
            <w:tcW w:w="5760" w:type="dxa"/>
            <w:tcBorders>
              <w:top w:val="single" w:color="2E5266" w:sz="4"/>
              <w:left w:val="single" w:color="2E5266" w:sz="4"/>
              <w:bottom w:val="single" w:color="2E5266" w:sz="4"/>
              <w:right w:val="single" w:color="2E5266" w:sz="4"/>
            </w:tcBorders>
            <w:shd w:val="clear" w:color="auto" w:fill="2E5266"/>
            <w:tcMar>
              <w:top w:w="80" w:type="dxa"/>
              <w:left w:w="140" w:type="dxa"/>
              <w:bottom w:w="80" w:type="dxa"/>
              <w:right w:w="140" w:type="dxa"/>
            </w:tcMar>
          </w:tcPr>
          <w:p w:rsidP="0A42B1C4" w14:paraId="6E656A42" wp14:textId="77777777">
            <w:pPr>
              <w:spacing w:before="0" w:after="0"/>
              <w:rPr>
                <w:rFonts w:ascii="Calibri" w:hAnsi="Calibri" w:eastAsia="Calibri" w:cs="Calibri"/>
                <w:b w:val="1"/>
                <w:bCs w:val="1"/>
                <w:color w:val="FFFFFF"/>
                <w:sz w:val="22"/>
                <w:szCs w:val="22"/>
                <w:lang w:val="en-US"/>
              </w:rPr>
            </w:pPr>
            <w:r w:rsidRPr="2412999C" w:rsidR="3BE78D88">
              <w:rPr>
                <w:rFonts w:ascii="Calibri" w:hAnsi="Calibri" w:eastAsia="Calibri" w:cs="Calibri"/>
                <w:b w:val="1"/>
                <w:bCs w:val="1"/>
                <w:color w:val="FFFFFF"/>
                <w:sz w:val="22"/>
                <w:szCs w:val="22"/>
                <w:lang w:val="en-US"/>
              </w:rPr>
              <w:t>Orientación para el grupo</w:t>
            </w:r>
          </w:p>
        </w:tc>
      </w:tr>
      <w:tr xmlns:wp14="http://schemas.microsoft.com/office/word/2010/wordml" w:rsidTr="2412999C" w14:paraId="522D6D80" wp14:textId="77777777">
        <w:tc>
          <w:tcPr>
            <w:tcW w:w="3600" w:type="dxa"/>
            <w:tcBorders>
              <w:top w:val="single" w:color="BFBFBF" w:sz="4"/>
              <w:left w:val="single" w:color="BFBFBF" w:sz="4"/>
              <w:bottom w:val="single" w:color="BFBFBF" w:sz="4"/>
              <w:right w:val="single" w:color="BFBFBF" w:sz="4"/>
            </w:tcBorders>
            <w:shd w:val="clear" w:color="auto" w:fill="EAF2F8"/>
            <w:tcMar>
              <w:top w:w="80" w:type="dxa"/>
              <w:left w:w="140" w:type="dxa"/>
              <w:bottom w:w="80" w:type="dxa"/>
              <w:right w:w="140" w:type="dxa"/>
            </w:tcMar>
          </w:tcPr>
          <w:p w:rsidP="2412999C" w14:paraId="6FAA2E06" wp14:textId="77777777">
            <w:pPr>
              <w:spacing w:before="0" w:after="0"/>
              <w:rPr>
                <w:rFonts w:ascii="Calibri" w:hAnsi="Calibri" w:eastAsia="Calibri" w:cs="Calibri"/>
                <w:b w:val="0"/>
                <w:bCs w:val="0"/>
                <w:i w:val="0"/>
                <w:iCs w:val="0"/>
                <w:color w:val="222222"/>
                <w:sz w:val="22"/>
                <w:szCs w:val="22"/>
                <w:lang w:val="en-US"/>
              </w:rPr>
            </w:pPr>
            <w:r w:rsidRPr="2412999C" w:rsidR="3BE78D88">
              <w:rPr>
                <w:rFonts w:ascii="Calibri" w:hAnsi="Calibri" w:eastAsia="Calibri" w:cs="Calibri"/>
                <w:b w:val="0"/>
                <w:bCs w:val="0"/>
                <w:i w:val="0"/>
                <w:iCs w:val="0"/>
                <w:color w:val="222222"/>
                <w:sz w:val="22"/>
                <w:szCs w:val="22"/>
                <w:lang w:val="en-US"/>
              </w:rPr>
              <w:t>Un actor tiene acceso a información técnica o política que otros no tienen.</w:t>
            </w:r>
          </w:p>
        </w:tc>
        <w:tc>
          <w:tcPr>
            <w:tcW w:w="576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412999C" w14:paraId="3A77229D" wp14:textId="77777777">
            <w:pPr>
              <w:spacing w:before="0" w:after="0"/>
              <w:rPr>
                <w:rFonts w:ascii="Calibri" w:hAnsi="Calibri" w:eastAsia="Calibri" w:cs="Calibri"/>
                <w:b w:val="0"/>
                <w:bCs w:val="0"/>
                <w:i w:val="0"/>
                <w:iCs w:val="0"/>
                <w:color w:val="000000"/>
                <w:sz w:val="22"/>
                <w:szCs w:val="22"/>
                <w:lang w:val="en-US"/>
              </w:rPr>
            </w:pPr>
            <w:r w:rsidRPr="2412999C" w:rsidR="3BE78D88">
              <w:rPr>
                <w:rFonts w:ascii="Calibri" w:hAnsi="Calibri" w:eastAsia="Calibri" w:cs="Calibri"/>
                <w:b w:val="0"/>
                <w:bCs w:val="0"/>
                <w:i w:val="0"/>
                <w:iCs w:val="0"/>
                <w:color w:val="000000"/>
                <w:sz w:val="22"/>
                <w:szCs w:val="22"/>
                <w:lang w:val="en-US"/>
              </w:rPr>
              <w:t>Establecer en el protocolo de gobernanza que toda información relevante para las decisiones se comparte antes de las sesiones. Si hay asimetría, nombrarla explícitamente. (Ver insumo 5.3)</w:t>
            </w:r>
          </w:p>
        </w:tc>
      </w:tr>
      <w:tr xmlns:wp14="http://schemas.microsoft.com/office/word/2010/wordml" w:rsidTr="2412999C" w14:paraId="364B1D31" wp14:textId="77777777">
        <w:tc>
          <w:tcPr>
            <w:tcW w:w="3600" w:type="dxa"/>
            <w:tcBorders>
              <w:top w:val="single" w:color="BFBFBF" w:sz="4"/>
              <w:left w:val="single" w:color="BFBFBF" w:sz="4"/>
              <w:bottom w:val="single" w:color="BFBFBF" w:sz="4"/>
              <w:right w:val="single" w:color="BFBFBF" w:sz="4"/>
            </w:tcBorders>
            <w:shd w:val="clear" w:color="auto" w:fill="EAF2F8"/>
            <w:tcMar>
              <w:top w:w="80" w:type="dxa"/>
              <w:left w:w="140" w:type="dxa"/>
              <w:bottom w:w="80" w:type="dxa"/>
              <w:right w:w="140" w:type="dxa"/>
            </w:tcMar>
          </w:tcPr>
          <w:p w:rsidP="2412999C" w14:paraId="3D32CC5C" wp14:textId="77777777">
            <w:pPr>
              <w:spacing w:before="0" w:after="0"/>
              <w:rPr>
                <w:rFonts w:ascii="Calibri" w:hAnsi="Calibri" w:eastAsia="Calibri" w:cs="Calibri"/>
                <w:b w:val="0"/>
                <w:bCs w:val="0"/>
                <w:i w:val="0"/>
                <w:iCs w:val="0"/>
                <w:color w:val="222222"/>
                <w:sz w:val="22"/>
                <w:szCs w:val="22"/>
                <w:lang w:val="en-US"/>
              </w:rPr>
            </w:pPr>
            <w:r w:rsidRPr="2412999C" w:rsidR="3BE78D88">
              <w:rPr>
                <w:rFonts w:ascii="Calibri" w:hAnsi="Calibri" w:eastAsia="Calibri" w:cs="Calibri"/>
                <w:b w:val="0"/>
                <w:bCs w:val="0"/>
                <w:i w:val="0"/>
                <w:iCs w:val="0"/>
                <w:color w:val="222222"/>
                <w:sz w:val="22"/>
                <w:szCs w:val="22"/>
                <w:lang w:val="en-US"/>
              </w:rPr>
              <w:t>Un actor participa en el proceso y también tiene poder de decisión en la autoridad regulatoria o ambiental.</w:t>
            </w:r>
          </w:p>
        </w:tc>
        <w:tc>
          <w:tcPr>
            <w:tcW w:w="576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412999C" w14:paraId="213C82DE" wp14:textId="77777777">
            <w:pPr>
              <w:spacing w:before="0" w:after="0"/>
              <w:rPr>
                <w:rFonts w:ascii="Calibri" w:hAnsi="Calibri" w:eastAsia="Calibri" w:cs="Calibri"/>
                <w:b w:val="0"/>
                <w:bCs w:val="0"/>
                <w:i w:val="0"/>
                <w:iCs w:val="0"/>
                <w:color w:val="000000"/>
                <w:sz w:val="22"/>
                <w:szCs w:val="22"/>
                <w:lang w:val="en-US"/>
              </w:rPr>
            </w:pPr>
            <w:r w:rsidRPr="2412999C" w:rsidR="3BE78D88">
              <w:rPr>
                <w:rFonts w:ascii="Calibri" w:hAnsi="Calibri" w:eastAsia="Calibri" w:cs="Calibri"/>
                <w:b w:val="0"/>
                <w:bCs w:val="0"/>
                <w:i w:val="0"/>
                <w:iCs w:val="0"/>
                <w:color w:val="000000"/>
                <w:sz w:val="22"/>
                <w:szCs w:val="22"/>
                <w:lang w:val="en-US"/>
              </w:rPr>
              <w:t>Declarar el conflicto de roles. Definir si hay abstención en ciertos temas. Documentarlo. (Ver insumo 5.2)</w:t>
            </w:r>
          </w:p>
        </w:tc>
      </w:tr>
      <w:tr xmlns:wp14="http://schemas.microsoft.com/office/word/2010/wordml" w:rsidTr="2412999C" w14:paraId="79835AE8" wp14:textId="77777777">
        <w:tc>
          <w:tcPr>
            <w:tcW w:w="3600" w:type="dxa"/>
            <w:tcBorders>
              <w:top w:val="single" w:color="BFBFBF" w:sz="4"/>
              <w:left w:val="single" w:color="BFBFBF" w:sz="4"/>
              <w:bottom w:val="single" w:color="BFBFBF" w:sz="4"/>
              <w:right w:val="single" w:color="BFBFBF" w:sz="4"/>
            </w:tcBorders>
            <w:shd w:val="clear" w:color="auto" w:fill="EAF2F8"/>
            <w:tcMar>
              <w:top w:w="80" w:type="dxa"/>
              <w:left w:w="140" w:type="dxa"/>
              <w:bottom w:w="80" w:type="dxa"/>
              <w:right w:w="140" w:type="dxa"/>
            </w:tcMar>
          </w:tcPr>
          <w:p w:rsidP="2412999C" w14:paraId="3C94FE2A" wp14:textId="77777777">
            <w:pPr>
              <w:spacing w:before="0" w:after="0"/>
              <w:rPr>
                <w:rFonts w:ascii="Calibri" w:hAnsi="Calibri" w:eastAsia="Calibri" w:cs="Calibri"/>
                <w:b w:val="0"/>
                <w:bCs w:val="0"/>
                <w:i w:val="0"/>
                <w:iCs w:val="0"/>
                <w:color w:val="222222"/>
                <w:sz w:val="22"/>
                <w:szCs w:val="22"/>
                <w:lang w:val="en-US"/>
              </w:rPr>
            </w:pPr>
            <w:r w:rsidRPr="2412999C" w:rsidR="3BE78D88">
              <w:rPr>
                <w:rFonts w:ascii="Calibri" w:hAnsi="Calibri" w:eastAsia="Calibri" w:cs="Calibri"/>
                <w:b w:val="0"/>
                <w:bCs w:val="0"/>
                <w:i w:val="0"/>
                <w:iCs w:val="0"/>
                <w:color w:val="222222"/>
                <w:sz w:val="22"/>
                <w:szCs w:val="22"/>
                <w:lang w:val="en-US"/>
              </w:rPr>
              <w:t>Una empresa o entidad que financia parte del proceso también participa en sus decisiones.</w:t>
            </w:r>
          </w:p>
        </w:tc>
        <w:tc>
          <w:tcPr>
            <w:tcW w:w="576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412999C" w14:paraId="31FAFB40" wp14:textId="77777777">
            <w:pPr>
              <w:spacing w:before="0" w:after="0"/>
              <w:rPr>
                <w:rFonts w:ascii="Calibri" w:hAnsi="Calibri" w:eastAsia="Calibri" w:cs="Calibri"/>
                <w:b w:val="0"/>
                <w:bCs w:val="0"/>
                <w:i w:val="0"/>
                <w:iCs w:val="0"/>
                <w:color w:val="000000"/>
                <w:sz w:val="22"/>
                <w:szCs w:val="22"/>
                <w:lang w:val="en-US"/>
              </w:rPr>
            </w:pPr>
            <w:r w:rsidRPr="2412999C" w:rsidR="3BE78D88">
              <w:rPr>
                <w:rFonts w:ascii="Calibri" w:hAnsi="Calibri" w:eastAsia="Calibri" w:cs="Calibri"/>
                <w:b w:val="0"/>
                <w:bCs w:val="0"/>
                <w:i w:val="0"/>
                <w:iCs w:val="0"/>
                <w:color w:val="000000"/>
                <w:sz w:val="22"/>
                <w:szCs w:val="22"/>
                <w:lang w:val="en-US"/>
              </w:rPr>
              <w:t>Registrar en el formato de conflictos de interés. Evaluar si la financiación genera condicionamiento de agenda. El grupo decide las medidas. (Ver insumo 5.2)</w:t>
            </w:r>
          </w:p>
        </w:tc>
      </w:tr>
      <w:tr xmlns:wp14="http://schemas.microsoft.com/office/word/2010/wordml" w:rsidTr="2412999C" w14:paraId="424ECDD4" wp14:textId="77777777">
        <w:tc>
          <w:tcPr>
            <w:tcW w:w="3600" w:type="dxa"/>
            <w:tcBorders>
              <w:top w:val="single" w:color="BFBFBF" w:sz="4"/>
              <w:left w:val="single" w:color="BFBFBF" w:sz="4"/>
              <w:bottom w:val="single" w:color="BFBFBF" w:sz="4"/>
              <w:right w:val="single" w:color="BFBFBF" w:sz="4"/>
            </w:tcBorders>
            <w:shd w:val="clear" w:color="auto" w:fill="EAF2F8"/>
            <w:tcMar>
              <w:top w:w="80" w:type="dxa"/>
              <w:left w:w="140" w:type="dxa"/>
              <w:bottom w:w="80" w:type="dxa"/>
              <w:right w:w="140" w:type="dxa"/>
            </w:tcMar>
          </w:tcPr>
          <w:p w:rsidP="2412999C" w14:paraId="7C28B1FC" wp14:textId="77777777">
            <w:pPr>
              <w:spacing w:before="0" w:after="0"/>
              <w:rPr>
                <w:rFonts w:ascii="Calibri" w:hAnsi="Calibri" w:eastAsia="Calibri" w:cs="Calibri"/>
                <w:b w:val="0"/>
                <w:bCs w:val="0"/>
                <w:i w:val="0"/>
                <w:iCs w:val="0"/>
                <w:color w:val="222222"/>
                <w:sz w:val="22"/>
                <w:szCs w:val="22"/>
                <w:lang w:val="en-US"/>
              </w:rPr>
            </w:pPr>
            <w:r w:rsidRPr="2412999C" w:rsidR="3BE78D88">
              <w:rPr>
                <w:rFonts w:ascii="Calibri" w:hAnsi="Calibri" w:eastAsia="Calibri" w:cs="Calibri"/>
                <w:b w:val="0"/>
                <w:bCs w:val="0"/>
                <w:i w:val="0"/>
                <w:iCs w:val="0"/>
                <w:color w:val="222222"/>
                <w:sz w:val="22"/>
                <w:szCs w:val="22"/>
                <w:lang w:val="en-US"/>
              </w:rPr>
              <w:t>Hay presencia de actores armados o ilegales en el territorio que podrían presionar a participantes.</w:t>
            </w:r>
          </w:p>
        </w:tc>
        <w:tc>
          <w:tcPr>
            <w:tcW w:w="576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412999C" w14:paraId="211537EA" wp14:textId="77777777">
            <w:pPr>
              <w:spacing w:before="0" w:after="0"/>
              <w:rPr>
                <w:rFonts w:ascii="Calibri" w:hAnsi="Calibri" w:eastAsia="Calibri" w:cs="Calibri"/>
                <w:b w:val="0"/>
                <w:bCs w:val="0"/>
                <w:i w:val="0"/>
                <w:iCs w:val="0"/>
                <w:color w:val="000000"/>
                <w:sz w:val="22"/>
                <w:szCs w:val="22"/>
                <w:lang w:val="en-US"/>
              </w:rPr>
            </w:pPr>
            <w:r w:rsidRPr="2412999C" w:rsidR="3BE78D88">
              <w:rPr>
                <w:rFonts w:ascii="Calibri" w:hAnsi="Calibri" w:eastAsia="Calibri" w:cs="Calibri"/>
                <w:b w:val="0"/>
                <w:bCs w:val="0"/>
                <w:i w:val="0"/>
                <w:iCs w:val="0"/>
                <w:color w:val="000000"/>
                <w:sz w:val="22"/>
                <w:szCs w:val="22"/>
                <w:lang w:val="en-US"/>
              </w:rPr>
              <w:t>Consultar con organismos de protección y derechos humanos. Considerar espacios seguros o sesiones virtuales. Documentar sin exponer a las personas en riesgo. (Ver insumo 5.5)</w:t>
            </w:r>
          </w:p>
        </w:tc>
      </w:tr>
      <w:tr xmlns:wp14="http://schemas.microsoft.com/office/word/2010/wordml" w:rsidTr="2412999C" w14:paraId="7C9A6CF8" wp14:textId="77777777">
        <w:tc>
          <w:tcPr>
            <w:tcW w:w="3600" w:type="dxa"/>
            <w:tcBorders>
              <w:top w:val="single" w:color="BFBFBF" w:sz="4"/>
              <w:left w:val="single" w:color="BFBFBF" w:sz="4"/>
              <w:bottom w:val="single" w:color="BFBFBF" w:sz="4"/>
              <w:right w:val="single" w:color="BFBFBF" w:sz="4"/>
            </w:tcBorders>
            <w:shd w:val="clear" w:color="auto" w:fill="EAF2F8"/>
            <w:tcMar>
              <w:top w:w="80" w:type="dxa"/>
              <w:left w:w="140" w:type="dxa"/>
              <w:bottom w:w="80" w:type="dxa"/>
              <w:right w:w="140" w:type="dxa"/>
            </w:tcMar>
          </w:tcPr>
          <w:p w:rsidP="2412999C" w14:paraId="2D718C70" wp14:textId="77777777">
            <w:pPr>
              <w:spacing w:before="0" w:after="0"/>
              <w:rPr>
                <w:rFonts w:ascii="Calibri" w:hAnsi="Calibri" w:eastAsia="Calibri" w:cs="Calibri"/>
                <w:b w:val="0"/>
                <w:bCs w:val="0"/>
                <w:i w:val="0"/>
                <w:iCs w:val="0"/>
                <w:color w:val="222222"/>
                <w:sz w:val="22"/>
                <w:szCs w:val="22"/>
                <w:lang w:val="en-US"/>
              </w:rPr>
            </w:pPr>
            <w:r w:rsidRPr="2412999C" w:rsidR="3BE78D88">
              <w:rPr>
                <w:rFonts w:ascii="Calibri" w:hAnsi="Calibri" w:eastAsia="Calibri" w:cs="Calibri"/>
                <w:b w:val="0"/>
                <w:bCs w:val="0"/>
                <w:i w:val="0"/>
                <w:iCs w:val="0"/>
                <w:color w:val="222222"/>
                <w:sz w:val="22"/>
                <w:szCs w:val="22"/>
                <w:lang w:val="en-US"/>
              </w:rPr>
              <w:t>Un actor abandona el proceso por desacuerdo y luego busca bloquear los acuerdos desde afuera.</w:t>
            </w:r>
          </w:p>
        </w:tc>
        <w:tc>
          <w:tcPr>
            <w:tcW w:w="5760" w:type="dxa"/>
            <w:tcBorders>
              <w:top w:val="single" w:color="BFBFBF" w:sz="4"/>
              <w:left w:val="single" w:color="BFBFBF" w:sz="4"/>
              <w:bottom w:val="single" w:color="BFBFBF" w:sz="4"/>
              <w:right w:val="single" w:color="BFBFBF" w:sz="4"/>
            </w:tcBorders>
            <w:tcMar>
              <w:top w:w="80" w:type="dxa"/>
              <w:left w:w="140" w:type="dxa"/>
              <w:bottom w:w="80" w:type="dxa"/>
              <w:right w:w="140" w:type="dxa"/>
            </w:tcMar>
          </w:tcPr>
          <w:p w:rsidP="2412999C" w14:paraId="760C2702" wp14:textId="77777777">
            <w:pPr>
              <w:spacing w:before="0" w:after="0"/>
              <w:rPr>
                <w:rFonts w:ascii="Calibri" w:hAnsi="Calibri" w:eastAsia="Calibri" w:cs="Calibri"/>
                <w:b w:val="0"/>
                <w:bCs w:val="0"/>
                <w:i w:val="0"/>
                <w:iCs w:val="0"/>
                <w:color w:val="000000"/>
                <w:sz w:val="22"/>
                <w:szCs w:val="22"/>
                <w:lang w:val="en-US"/>
              </w:rPr>
            </w:pPr>
            <w:r w:rsidRPr="2412999C" w:rsidR="3BE78D88">
              <w:rPr>
                <w:rFonts w:ascii="Calibri" w:hAnsi="Calibri" w:eastAsia="Calibri" w:cs="Calibri"/>
                <w:b w:val="0"/>
                <w:bCs w:val="0"/>
                <w:i w:val="0"/>
                <w:iCs w:val="0"/>
                <w:color w:val="000000"/>
                <w:sz w:val="22"/>
                <w:szCs w:val="22"/>
                <w:lang w:val="en-US"/>
              </w:rPr>
              <w:t>Documentar los intentos de inclusión. Mantener canal abierto. Prever en el protocolo de gobernanza cómo se gestionan las salidas. (Ver insumo 2.4)</w:t>
            </w:r>
          </w:p>
        </w:tc>
      </w:tr>
    </w:tbl>
    <w:p xmlns:wp14="http://schemas.microsoft.com/office/word/2010/wordml" w:rsidP="2412999C" w14:paraId="7B340544" wp14:textId="77777777">
      <w:pPr>
        <w:spacing w:before="240" w:after="80"/>
        <w:rPr>
          <w:rFonts w:ascii="Calibri" w:hAnsi="Calibri" w:eastAsia="Calibri" w:cs="Calibri"/>
          <w:b w:val="0"/>
          <w:bCs w:val="0"/>
          <w:i w:val="1"/>
          <w:iCs w:val="1"/>
          <w:color w:val="000000"/>
          <w:sz w:val="22"/>
          <w:szCs w:val="22"/>
          <w:lang w:val="en-US"/>
        </w:rPr>
      </w:pPr>
      <w:r w:rsidRPr="2412999C" w:rsidR="3BE78D88">
        <w:rPr>
          <w:rFonts w:ascii="Calibri" w:hAnsi="Calibri" w:eastAsia="Calibri" w:cs="Calibri"/>
          <w:b w:val="1"/>
          <w:bCs w:val="1"/>
          <w:i w:val="0"/>
          <w:iCs w:val="0"/>
          <w:color w:val="2E5266"/>
          <w:sz w:val="22"/>
          <w:szCs w:val="22"/>
          <w:lang w:val="en-US"/>
        </w:rPr>
        <w:t xml:space="preserve">Nota:  </w:t>
      </w:r>
      <w:r w:rsidRPr="2412999C" w:rsidR="3BE78D88">
        <w:rPr>
          <w:rFonts w:ascii="Calibri" w:hAnsi="Calibri" w:eastAsia="Calibri" w:cs="Calibri"/>
          <w:b w:val="0"/>
          <w:bCs w:val="0"/>
          <w:i w:val="1"/>
          <w:iCs w:val="1"/>
          <w:color w:val="000000"/>
          <w:sz w:val="22"/>
          <w:szCs w:val="22"/>
          <w:lang w:val="en-US"/>
        </w:rPr>
        <w:t>Esta guía se complementa con el resto de los insumos de Transparencia del proceso. Para la identificación sistemática de riesgos de corrupción, vean el insumo 5.4. Para los conflictos de interés en detalle, el insumo 5.2. Para la respuesta ante comportamientos ilegales, el insumo 5.5.</w:t>
      </w:r>
    </w:p>
    <w:p xmlns:wp14="http://schemas.microsoft.com/office/word/2010/wordml" w:rsidP="2412999C" w14:paraId="5DAB6C7B" wp14:textId="77777777">
      <w:pPr>
        <w:spacing w:before="160" w:after="80"/>
        <w:rPr>
          <w:rFonts w:ascii="Calibri" w:hAnsi="Calibri" w:eastAsia="Calibri" w:cs="Calibri"/>
          <w:i w:val="1"/>
          <w:iCs w:val="1"/>
          <w:sz w:val="22"/>
          <w:szCs w:val="22"/>
        </w:rPr>
      </w:pPr>
    </w:p>
    <w:p xmlns:wp14="http://schemas.microsoft.com/office/word/2010/wordml" w:rsidP="2412999C" w14:paraId="0D842EEF" wp14:textId="17BACEBB">
      <w:pPr>
        <w:spacing w:before="0" w:after="80"/>
        <w:rPr>
          <w:rFonts w:ascii="Calibri" w:hAnsi="Calibri" w:eastAsia="Calibri" w:cs="Calibri"/>
          <w:b w:val="0"/>
          <w:bCs w:val="0"/>
          <w:i w:val="1"/>
          <w:iCs w:val="1"/>
          <w:color w:val="000000"/>
          <w:sz w:val="22"/>
          <w:szCs w:val="22"/>
          <w:lang w:val="es-ES"/>
        </w:rPr>
      </w:pPr>
      <w:r w:rsidRPr="2412999C" w:rsidR="3BE78D88">
        <w:rPr>
          <w:rFonts w:ascii="Calibri" w:hAnsi="Calibri" w:eastAsia="Calibri" w:cs="Calibri"/>
          <w:b w:val="0"/>
          <w:bCs w:val="0"/>
          <w:i w:val="1"/>
          <w:iCs w:val="1"/>
          <w:color w:val="000000"/>
          <w:sz w:val="22"/>
          <w:szCs w:val="22"/>
          <w:lang w:val="es-ES"/>
        </w:rPr>
        <w:t xml:space="preserve">Las </w:t>
      </w:r>
      <w:r w:rsidRPr="2412999C" w:rsidR="3BE78D88">
        <w:rPr>
          <w:rFonts w:ascii="Calibri" w:hAnsi="Calibri" w:eastAsia="Calibri" w:cs="Calibri"/>
          <w:b w:val="0"/>
          <w:bCs w:val="0"/>
          <w:i w:val="1"/>
          <w:iCs w:val="1"/>
          <w:color w:val="000000"/>
          <w:sz w:val="22"/>
          <w:szCs w:val="22"/>
          <w:lang w:val="es-ES"/>
        </w:rPr>
        <w:t>recomendaciones</w:t>
      </w:r>
      <w:r w:rsidRPr="2412999C" w:rsidR="3BE78D88">
        <w:rPr>
          <w:rFonts w:ascii="Calibri" w:hAnsi="Calibri" w:eastAsia="Calibri" w:cs="Calibri"/>
          <w:b w:val="0"/>
          <w:bCs w:val="0"/>
          <w:i w:val="1"/>
          <w:iCs w:val="1"/>
          <w:color w:val="000000"/>
          <w:sz w:val="22"/>
          <w:szCs w:val="22"/>
          <w:lang w:val="es-ES"/>
        </w:rPr>
        <w:t xml:space="preserve"> de </w:t>
      </w:r>
      <w:r w:rsidRPr="2412999C" w:rsidR="3BE78D88">
        <w:rPr>
          <w:rFonts w:ascii="Calibri" w:hAnsi="Calibri" w:eastAsia="Calibri" w:cs="Calibri"/>
          <w:b w:val="0"/>
          <w:bCs w:val="0"/>
          <w:i w:val="1"/>
          <w:iCs w:val="1"/>
          <w:color w:val="000000"/>
          <w:sz w:val="22"/>
          <w:szCs w:val="22"/>
          <w:lang w:val="es-ES"/>
        </w:rPr>
        <w:t>este</w:t>
      </w:r>
      <w:r w:rsidRPr="2412999C" w:rsidR="3BE78D88">
        <w:rPr>
          <w:rFonts w:ascii="Calibri" w:hAnsi="Calibri" w:eastAsia="Calibri" w:cs="Calibri"/>
          <w:b w:val="0"/>
          <w:bCs w:val="0"/>
          <w:i w:val="1"/>
          <w:iCs w:val="1"/>
          <w:color w:val="000000"/>
          <w:sz w:val="22"/>
          <w:szCs w:val="22"/>
          <w:lang w:val="es-ES"/>
        </w:rPr>
        <w:t xml:space="preserve"> </w:t>
      </w:r>
      <w:r w:rsidRPr="2412999C" w:rsidR="3BE78D88">
        <w:rPr>
          <w:rFonts w:ascii="Calibri" w:hAnsi="Calibri" w:eastAsia="Calibri" w:cs="Calibri"/>
          <w:b w:val="0"/>
          <w:bCs w:val="0"/>
          <w:i w:val="1"/>
          <w:iCs w:val="1"/>
          <w:color w:val="000000"/>
          <w:sz w:val="22"/>
          <w:szCs w:val="22"/>
          <w:lang w:val="es-ES"/>
        </w:rPr>
        <w:t>insumo</w:t>
      </w:r>
      <w:r w:rsidRPr="2412999C" w:rsidR="3BE78D88">
        <w:rPr>
          <w:rFonts w:ascii="Calibri" w:hAnsi="Calibri" w:eastAsia="Calibri" w:cs="Calibri"/>
          <w:b w:val="0"/>
          <w:bCs w:val="0"/>
          <w:i w:val="1"/>
          <w:iCs w:val="1"/>
          <w:color w:val="000000"/>
          <w:sz w:val="22"/>
          <w:szCs w:val="22"/>
          <w:lang w:val="es-ES"/>
        </w:rPr>
        <w:t xml:space="preserve"> </w:t>
      </w:r>
      <w:r w:rsidRPr="2412999C" w:rsidR="3BE78D88">
        <w:rPr>
          <w:rFonts w:ascii="Calibri" w:hAnsi="Calibri" w:eastAsia="Calibri" w:cs="Calibri"/>
          <w:b w:val="0"/>
          <w:bCs w:val="0"/>
          <w:i w:val="1"/>
          <w:iCs w:val="1"/>
          <w:color w:val="000000"/>
          <w:sz w:val="22"/>
          <w:szCs w:val="22"/>
          <w:lang w:val="es-ES"/>
        </w:rPr>
        <w:t>sintetizan</w:t>
      </w:r>
      <w:r w:rsidRPr="2412999C" w:rsidR="3BE78D88">
        <w:rPr>
          <w:rFonts w:ascii="Calibri" w:hAnsi="Calibri" w:eastAsia="Calibri" w:cs="Calibri"/>
          <w:b w:val="0"/>
          <w:bCs w:val="0"/>
          <w:i w:val="1"/>
          <w:iCs w:val="1"/>
          <w:color w:val="000000"/>
          <w:sz w:val="22"/>
          <w:szCs w:val="22"/>
          <w:lang w:val="es-ES"/>
        </w:rPr>
        <w:t xml:space="preserve"> </w:t>
      </w:r>
      <w:r w:rsidRPr="2412999C" w:rsidR="3BE78D88">
        <w:rPr>
          <w:rFonts w:ascii="Calibri" w:hAnsi="Calibri" w:eastAsia="Calibri" w:cs="Calibri"/>
          <w:b w:val="0"/>
          <w:bCs w:val="0"/>
          <w:i w:val="1"/>
          <w:iCs w:val="1"/>
          <w:color w:val="000000"/>
          <w:sz w:val="22"/>
          <w:szCs w:val="22"/>
          <w:lang w:val="es-ES"/>
        </w:rPr>
        <w:t>los</w:t>
      </w:r>
      <w:r w:rsidRPr="2412999C" w:rsidR="3BE78D88">
        <w:rPr>
          <w:rFonts w:ascii="Calibri" w:hAnsi="Calibri" w:eastAsia="Calibri" w:cs="Calibri"/>
          <w:b w:val="0"/>
          <w:bCs w:val="0"/>
          <w:i w:val="1"/>
          <w:iCs w:val="1"/>
          <w:color w:val="000000"/>
          <w:sz w:val="22"/>
          <w:szCs w:val="22"/>
          <w:lang w:val="es-ES"/>
        </w:rPr>
        <w:t xml:space="preserve"> </w:t>
      </w:r>
      <w:r w:rsidRPr="2412999C" w:rsidR="3BE78D88">
        <w:rPr>
          <w:rFonts w:ascii="Calibri" w:hAnsi="Calibri" w:eastAsia="Calibri" w:cs="Calibri"/>
          <w:b w:val="0"/>
          <w:bCs w:val="0"/>
          <w:i w:val="1"/>
          <w:iCs w:val="1"/>
          <w:color w:val="000000"/>
          <w:sz w:val="22"/>
          <w:szCs w:val="22"/>
          <w:lang w:val="es-ES"/>
        </w:rPr>
        <w:t>hallazgos</w:t>
      </w:r>
      <w:r w:rsidRPr="2412999C" w:rsidR="3BE78D88">
        <w:rPr>
          <w:rFonts w:ascii="Calibri" w:hAnsi="Calibri" w:eastAsia="Calibri" w:cs="Calibri"/>
          <w:b w:val="0"/>
          <w:bCs w:val="0"/>
          <w:i w:val="1"/>
          <w:iCs w:val="1"/>
          <w:color w:val="000000"/>
          <w:sz w:val="22"/>
          <w:szCs w:val="22"/>
          <w:lang w:val="es-ES"/>
        </w:rPr>
        <w:t xml:space="preserve"> del policy </w:t>
      </w:r>
      <w:r w:rsidRPr="2412999C" w:rsidR="3BE78D88">
        <w:rPr>
          <w:rFonts w:ascii="Calibri" w:hAnsi="Calibri" w:eastAsia="Calibri" w:cs="Calibri"/>
          <w:b w:val="0"/>
          <w:bCs w:val="0"/>
          <w:i w:val="1"/>
          <w:iCs w:val="1"/>
          <w:color w:val="000000"/>
          <w:sz w:val="22"/>
          <w:szCs w:val="22"/>
          <w:lang w:val="es-ES"/>
        </w:rPr>
        <w:t>brief</w:t>
      </w:r>
      <w:r w:rsidRPr="2412999C" w:rsidR="3BE78D88">
        <w:rPr>
          <w:rFonts w:ascii="Calibri" w:hAnsi="Calibri" w:eastAsia="Calibri" w:cs="Calibri"/>
          <w:b w:val="0"/>
          <w:bCs w:val="0"/>
          <w:i w:val="1"/>
          <w:iCs w:val="1"/>
          <w:color w:val="000000"/>
          <w:sz w:val="22"/>
          <w:szCs w:val="22"/>
          <w:lang w:val="es-ES"/>
        </w:rPr>
        <w:t xml:space="preserve"> de Diálogo </w:t>
      </w:r>
      <w:r w:rsidRPr="2412999C" w:rsidR="3BE78D88">
        <w:rPr>
          <w:rFonts w:ascii="Calibri" w:hAnsi="Calibri" w:eastAsia="Calibri" w:cs="Calibri"/>
          <w:b w:val="0"/>
          <w:bCs w:val="0"/>
          <w:i w:val="1"/>
          <w:iCs w:val="1"/>
          <w:color w:val="000000"/>
          <w:sz w:val="22"/>
          <w:szCs w:val="22"/>
          <w:lang w:val="es-ES"/>
        </w:rPr>
        <w:t>en</w:t>
      </w:r>
      <w:r w:rsidRPr="2412999C" w:rsidR="3BE78D88">
        <w:rPr>
          <w:rFonts w:ascii="Calibri" w:hAnsi="Calibri" w:eastAsia="Calibri" w:cs="Calibri"/>
          <w:b w:val="0"/>
          <w:bCs w:val="0"/>
          <w:i w:val="1"/>
          <w:iCs w:val="1"/>
          <w:color w:val="000000"/>
          <w:sz w:val="22"/>
          <w:szCs w:val="22"/>
          <w:lang w:val="es-ES"/>
        </w:rPr>
        <w:t xml:space="preserve"> </w:t>
      </w:r>
      <w:r w:rsidRPr="2412999C" w:rsidR="3BE78D88">
        <w:rPr>
          <w:rFonts w:ascii="Calibri" w:hAnsi="Calibri" w:eastAsia="Calibri" w:cs="Calibri"/>
          <w:b w:val="0"/>
          <w:bCs w:val="0"/>
          <w:i w:val="1"/>
          <w:iCs w:val="1"/>
          <w:color w:val="000000"/>
          <w:sz w:val="22"/>
          <w:szCs w:val="22"/>
          <w:lang w:val="es-ES"/>
        </w:rPr>
        <w:t>Acción</w:t>
      </w:r>
      <w:r w:rsidRPr="2412999C" w:rsidR="3BE78D88">
        <w:rPr>
          <w:rFonts w:ascii="Calibri" w:hAnsi="Calibri" w:eastAsia="Calibri" w:cs="Calibri"/>
          <w:b w:val="0"/>
          <w:bCs w:val="0"/>
          <w:i w:val="1"/>
          <w:iCs w:val="1"/>
          <w:color w:val="000000"/>
          <w:sz w:val="22"/>
          <w:szCs w:val="22"/>
          <w:lang w:val="es-ES"/>
        </w:rPr>
        <w:t xml:space="preserve"> (NIMD Colombia, 2026), </w:t>
      </w:r>
      <w:r w:rsidRPr="2412999C" w:rsidR="3BE78D88">
        <w:rPr>
          <w:rFonts w:ascii="Calibri" w:hAnsi="Calibri" w:eastAsia="Calibri" w:cs="Calibri"/>
          <w:b w:val="0"/>
          <w:bCs w:val="0"/>
          <w:i w:val="1"/>
          <w:iCs w:val="1"/>
          <w:color w:val="000000"/>
          <w:sz w:val="22"/>
          <w:szCs w:val="22"/>
          <w:lang w:val="es-ES"/>
        </w:rPr>
        <w:t>particularmente</w:t>
      </w:r>
      <w:r w:rsidRPr="2412999C" w:rsidR="3BE78D88">
        <w:rPr>
          <w:rFonts w:ascii="Calibri" w:hAnsi="Calibri" w:eastAsia="Calibri" w:cs="Calibri"/>
          <w:b w:val="0"/>
          <w:bCs w:val="0"/>
          <w:i w:val="1"/>
          <w:iCs w:val="1"/>
          <w:color w:val="000000"/>
          <w:sz w:val="22"/>
          <w:szCs w:val="22"/>
          <w:lang w:val="es-ES"/>
        </w:rPr>
        <w:t xml:space="preserve"> la </w:t>
      </w:r>
      <w:r w:rsidRPr="2412999C" w:rsidR="3BE78D88">
        <w:rPr>
          <w:rFonts w:ascii="Calibri" w:hAnsi="Calibri" w:eastAsia="Calibri" w:cs="Calibri"/>
          <w:b w:val="0"/>
          <w:bCs w:val="0"/>
          <w:i w:val="1"/>
          <w:iCs w:val="1"/>
          <w:color w:val="000000"/>
          <w:sz w:val="22"/>
          <w:szCs w:val="22"/>
          <w:lang w:val="es-ES"/>
        </w:rPr>
        <w:t>sección</w:t>
      </w:r>
      <w:r w:rsidRPr="2412999C" w:rsidR="3BE78D88">
        <w:rPr>
          <w:rFonts w:ascii="Calibri" w:hAnsi="Calibri" w:eastAsia="Calibri" w:cs="Calibri"/>
          <w:b w:val="0"/>
          <w:bCs w:val="0"/>
          <w:i w:val="1"/>
          <w:iCs w:val="1"/>
          <w:color w:val="000000"/>
          <w:sz w:val="22"/>
          <w:szCs w:val="22"/>
          <w:lang w:val="es-ES"/>
        </w:rPr>
        <w:t xml:space="preserve"> de </w:t>
      </w:r>
      <w:r w:rsidRPr="2412999C" w:rsidR="3BE78D88">
        <w:rPr>
          <w:rFonts w:ascii="Calibri" w:hAnsi="Calibri" w:eastAsia="Calibri" w:cs="Calibri"/>
          <w:b w:val="0"/>
          <w:bCs w:val="0"/>
          <w:i w:val="1"/>
          <w:iCs w:val="1"/>
          <w:color w:val="000000"/>
          <w:sz w:val="22"/>
          <w:szCs w:val="22"/>
          <w:lang w:val="es-ES"/>
        </w:rPr>
        <w:t>Transparencia</w:t>
      </w:r>
      <w:r w:rsidRPr="2412999C" w:rsidR="3BE78D88">
        <w:rPr>
          <w:rFonts w:ascii="Calibri" w:hAnsi="Calibri" w:eastAsia="Calibri" w:cs="Calibri"/>
          <w:b w:val="0"/>
          <w:bCs w:val="0"/>
          <w:i w:val="1"/>
          <w:iCs w:val="1"/>
          <w:color w:val="000000"/>
          <w:sz w:val="22"/>
          <w:szCs w:val="22"/>
          <w:lang w:val="es-ES"/>
        </w:rPr>
        <w:t xml:space="preserve"> e </w:t>
      </w:r>
      <w:r w:rsidRPr="2412999C" w:rsidR="3BE78D88">
        <w:rPr>
          <w:rFonts w:ascii="Calibri" w:hAnsi="Calibri" w:eastAsia="Calibri" w:cs="Calibri"/>
          <w:b w:val="0"/>
          <w:bCs w:val="0"/>
          <w:i w:val="1"/>
          <w:iCs w:val="1"/>
          <w:color w:val="000000"/>
          <w:sz w:val="22"/>
          <w:szCs w:val="22"/>
          <w:lang w:val="es-ES"/>
        </w:rPr>
        <w:t>integridad</w:t>
      </w:r>
      <w:r w:rsidRPr="2412999C" w:rsidR="3BE78D88">
        <w:rPr>
          <w:rFonts w:ascii="Calibri" w:hAnsi="Calibri" w:eastAsia="Calibri" w:cs="Calibri"/>
          <w:b w:val="0"/>
          <w:bCs w:val="0"/>
          <w:i w:val="1"/>
          <w:iCs w:val="1"/>
          <w:color w:val="000000"/>
          <w:sz w:val="22"/>
          <w:szCs w:val="22"/>
          <w:lang w:val="es-ES"/>
        </w:rPr>
        <w:t xml:space="preserve">. Para </w:t>
      </w:r>
      <w:r w:rsidRPr="2412999C" w:rsidR="3BE78D88">
        <w:rPr>
          <w:rFonts w:ascii="Calibri" w:hAnsi="Calibri" w:eastAsia="Calibri" w:cs="Calibri"/>
          <w:b w:val="0"/>
          <w:bCs w:val="0"/>
          <w:i w:val="1"/>
          <w:iCs w:val="1"/>
          <w:color w:val="000000"/>
          <w:sz w:val="22"/>
          <w:szCs w:val="22"/>
          <w:lang w:val="es-ES"/>
        </w:rPr>
        <w:t>profundizar</w:t>
      </w:r>
      <w:r w:rsidRPr="2412999C" w:rsidR="3BE78D88">
        <w:rPr>
          <w:rFonts w:ascii="Calibri" w:hAnsi="Calibri" w:eastAsia="Calibri" w:cs="Calibri"/>
          <w:b w:val="0"/>
          <w:bCs w:val="0"/>
          <w:i w:val="1"/>
          <w:iCs w:val="1"/>
          <w:color w:val="000000"/>
          <w:sz w:val="22"/>
          <w:szCs w:val="22"/>
          <w:lang w:val="es-ES"/>
        </w:rPr>
        <w:t xml:space="preserve">, </w:t>
      </w:r>
      <w:r w:rsidRPr="2412999C" w:rsidR="3BE78D88">
        <w:rPr>
          <w:rFonts w:ascii="Calibri" w:hAnsi="Calibri" w:eastAsia="Calibri" w:cs="Calibri"/>
          <w:b w:val="0"/>
          <w:bCs w:val="0"/>
          <w:i w:val="1"/>
          <w:iCs w:val="1"/>
          <w:color w:val="000000"/>
          <w:sz w:val="22"/>
          <w:szCs w:val="22"/>
          <w:lang w:val="es-ES"/>
        </w:rPr>
        <w:t>consulten</w:t>
      </w:r>
      <w:r w:rsidRPr="2412999C" w:rsidR="3BE78D88">
        <w:rPr>
          <w:rFonts w:ascii="Calibri" w:hAnsi="Calibri" w:eastAsia="Calibri" w:cs="Calibri"/>
          <w:b w:val="0"/>
          <w:bCs w:val="0"/>
          <w:i w:val="1"/>
          <w:iCs w:val="1"/>
          <w:color w:val="000000"/>
          <w:sz w:val="22"/>
          <w:szCs w:val="22"/>
          <w:lang w:val="es-ES"/>
        </w:rPr>
        <w:t xml:space="preserve"> </w:t>
      </w:r>
      <w:r w:rsidRPr="2412999C" w:rsidR="3BE78D88">
        <w:rPr>
          <w:rFonts w:ascii="Calibri" w:hAnsi="Calibri" w:eastAsia="Calibri" w:cs="Calibri"/>
          <w:b w:val="0"/>
          <w:bCs w:val="0"/>
          <w:i w:val="1"/>
          <w:iCs w:val="1"/>
          <w:color w:val="000000"/>
          <w:sz w:val="22"/>
          <w:szCs w:val="22"/>
          <w:lang w:val="es-ES"/>
        </w:rPr>
        <w:t>el</w:t>
      </w:r>
      <w:r w:rsidRPr="2412999C" w:rsidR="3BE78D88">
        <w:rPr>
          <w:rFonts w:ascii="Calibri" w:hAnsi="Calibri" w:eastAsia="Calibri" w:cs="Calibri"/>
          <w:b w:val="0"/>
          <w:bCs w:val="0"/>
          <w:i w:val="1"/>
          <w:iCs w:val="1"/>
          <w:color w:val="000000"/>
          <w:sz w:val="22"/>
          <w:szCs w:val="22"/>
          <w:lang w:val="es-ES"/>
        </w:rPr>
        <w:t xml:space="preserve"> policy brief </w:t>
      </w:r>
      <w:r w:rsidRPr="2412999C" w:rsidR="3BE78D88">
        <w:rPr>
          <w:rFonts w:ascii="Calibri" w:hAnsi="Calibri" w:eastAsia="Calibri" w:cs="Calibri"/>
          <w:b w:val="0"/>
          <w:bCs w:val="0"/>
          <w:i w:val="1"/>
          <w:iCs w:val="1"/>
          <w:color w:val="000000"/>
          <w:sz w:val="22"/>
          <w:szCs w:val="22"/>
          <w:lang w:val="es-ES"/>
        </w:rPr>
        <w:t>completo</w:t>
      </w:r>
      <w:r w:rsidRPr="2412999C" w:rsidR="3BE78D88">
        <w:rPr>
          <w:rFonts w:ascii="Calibri" w:hAnsi="Calibri" w:eastAsia="Calibri" w:cs="Calibri"/>
          <w:b w:val="0"/>
          <w:bCs w:val="0"/>
          <w:i w:val="1"/>
          <w:iCs w:val="1"/>
          <w:color w:val="000000"/>
          <w:sz w:val="22"/>
          <w:szCs w:val="22"/>
          <w:lang w:val="es-ES"/>
        </w:rPr>
        <w:t>.</w:t>
      </w:r>
    </w:p>
    <w:sectPr>
      <w:pgSz w:w="12240" w:h="15840" w:orient="portrait"/>
      <w:pgMar w:top="1440" w:right="1440" w:bottom="1440" w:left="1440" w:header="708" w:footer="708" w:gutter="0"/>
      <w:pgNumType/>
      <w:docGrid w:linePitch="360"/>
      <w:cols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158a345"/>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proofState w:spelling="clean" w:grammar="dirty"/>
  <w:trackRevisions w:val="false"/>
  <w:defaultTabStop w:val="720"/>
  <w:evenAndOddHeaders w:val="false"/>
  <w:compat>
    <w:compatSetting w:val="15" w:name="compatibilityMode" w:uri="http://schemas.microsoft.com/office/word"/>
  </w:compat>
  <w:rsids>
    <w:rsidRoot w:val="0A42B1C4"/>
    <w:rsid w:val="0A42B1C4"/>
    <w:rsid w:val="2412999C"/>
    <w:rsid w:val="39CC6CCB"/>
    <w:rsid w:val="3AA8FB5B"/>
    <w:rsid w:val="3BE78D88"/>
    <w:rsid w:val="61CCC253"/>
    <w:rsid w:val="61CCC253"/>
    <w:rsid w:val="74C6CBFC"/>
  </w:rsids>
  <w14:docId w14:val="6590C3A0"/>
  <w15:docId w15:val="{CB3484BA-BE70-412C-9B21-F6CB955700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Arial" w:hAnsi="Arial" w:eastAsia="Arial" w:cs="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5" /><Relationship Type="http://schemas.openxmlformats.org/officeDocument/2006/relationships/fontTable" Target="fontTable.xml" Id="rId7" /></Relationships>
</file>

<file path=word/_rels/fontTable.xml.rels><?xml version="1.0" encoding="UTF-8"?><Relationships xmlns="http://schemas.openxmlformats.org/package/2006/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Alisson Acosta</lastModifiedBy>
  <revision>3</revision>
  <dcterms:created xsi:type="dcterms:W3CDTF">2026-05-11T23:35:40.8650000Z</dcterms:created>
  <dcterms:modified xsi:type="dcterms:W3CDTF">2026-05-12T16:56:17.6414024Z</dcterms:modified>
</coreProperties>
</file>

<file path=docProps/custom.xml><?xml version="1.0" encoding="utf-8"?>
<Properties xmlns="http://schemas.openxmlformats.org/officeDocument/2006/custom-properties" xmlns:vt="http://schemas.openxmlformats.org/officeDocument/2006/docPropsVTypes"/>
</file>