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5339EE8D" w14:paraId="5A04F99D" wp14:textId="77777777">
      <w:pPr>
        <w:spacing w:before="0" w:after="60"/>
        <w:rPr>
          <w:rFonts w:ascii="Calibri" w:hAnsi="Calibri" w:eastAsia="Calibri" w:cs="Calibri"/>
          <w:b w:val="1"/>
          <w:bCs w:val="1"/>
          <w:i w:val="0"/>
          <w:iCs w:val="0"/>
          <w:color w:val="2E5266"/>
          <w:sz w:val="22"/>
          <w:szCs w:val="22"/>
        </w:rPr>
      </w:pPr>
      <w:r w:rsidRPr="5339EE8D" w:rsidR="3EDF5000">
        <w:rPr>
          <w:rFonts w:ascii="Calibri" w:hAnsi="Calibri" w:eastAsia="Calibri" w:cs="Calibri"/>
          <w:b w:val="1"/>
          <w:bCs w:val="1"/>
          <w:i w:val="0"/>
          <w:iCs w:val="0"/>
          <w:color w:val="2E5266"/>
          <w:sz w:val="22"/>
          <w:szCs w:val="22"/>
        </w:rPr>
        <w:t>METODOLOGÍA Y FACILITACIÓN · INSUMO 5</w:t>
      </w:r>
    </w:p>
    <w:p xmlns:wp14="http://schemas.microsoft.com/office/word/2010/wordml" w:rsidP="5339EE8D" w14:paraId="0217A618" wp14:textId="77777777">
      <w:pPr>
        <w:spacing w:before="0" w:after="120"/>
        <w:rPr>
          <w:rFonts w:ascii="Calibri" w:hAnsi="Calibri" w:eastAsia="Calibri" w:cs="Calibri"/>
          <w:b w:val="1"/>
          <w:bCs w:val="1"/>
          <w:i w:val="0"/>
          <w:iCs w:val="0"/>
          <w:color w:val="000000"/>
          <w:sz w:val="22"/>
          <w:szCs w:val="22"/>
          <w:lang w:val="en-US"/>
        </w:rPr>
      </w:pPr>
      <w:r w:rsidRPr="5339EE8D" w:rsidR="3EDF5000">
        <w:rPr>
          <w:rFonts w:ascii="Calibri" w:hAnsi="Calibri" w:eastAsia="Calibri" w:cs="Calibri"/>
          <w:b w:val="1"/>
          <w:bCs w:val="1"/>
          <w:i w:val="0"/>
          <w:iCs w:val="0"/>
          <w:color w:val="000000"/>
          <w:sz w:val="22"/>
          <w:szCs w:val="22"/>
        </w:rPr>
        <w:t>Repertorio de metodologías para el diálogo ambiental</w:t>
      </w:r>
    </w:p>
    <w:p xmlns:wp14="http://schemas.microsoft.com/office/word/2010/wordml" w:rsidP="5339EE8D" w14:paraId="150674AD" wp14:textId="2D353739">
      <w:pPr>
        <w:spacing w:before="0" w:after="80"/>
        <w:rPr>
          <w:rFonts w:ascii="Calibri" w:hAnsi="Calibri" w:eastAsia="Calibri" w:cs="Calibri"/>
          <w:b w:val="0"/>
          <w:bCs w:val="0"/>
          <w:i w:val="1"/>
          <w:iCs w:val="1"/>
          <w:color w:val="000000"/>
          <w:sz w:val="22"/>
          <w:szCs w:val="22"/>
          <w:lang w:val="es-ES"/>
        </w:rPr>
      </w:pPr>
      <w:r w:rsidRPr="5339EE8D" w:rsidR="5CF63730">
        <w:rPr>
          <w:rFonts w:ascii="Calibri" w:hAnsi="Calibri" w:eastAsia="Calibri" w:cs="Calibri"/>
          <w:b w:val="0"/>
          <w:bCs w:val="0"/>
          <w:i w:val="1"/>
          <w:iCs w:val="1"/>
          <w:color w:val="000000"/>
          <w:sz w:val="22"/>
          <w:szCs w:val="22"/>
        </w:rPr>
        <w:t>Herramienta</w:t>
      </w:r>
      <w:r w:rsidRPr="5339EE8D" w:rsidR="5CF63730">
        <w:rPr>
          <w:rFonts w:ascii="Calibri" w:hAnsi="Calibri" w:eastAsia="Calibri" w:cs="Calibri"/>
          <w:b w:val="0"/>
          <w:bCs w:val="0"/>
          <w:i w:val="1"/>
          <w:iCs w:val="1"/>
          <w:color w:val="000000"/>
          <w:sz w:val="22"/>
          <w:szCs w:val="22"/>
        </w:rPr>
        <w:t xml:space="preserve"> para </w:t>
      </w:r>
      <w:r w:rsidRPr="5339EE8D" w:rsidR="5CF63730">
        <w:rPr>
          <w:rFonts w:ascii="Calibri" w:hAnsi="Calibri" w:eastAsia="Calibri" w:cs="Calibri"/>
          <w:b w:val="0"/>
          <w:bCs w:val="0"/>
          <w:i w:val="1"/>
          <w:iCs w:val="1"/>
          <w:color w:val="000000"/>
          <w:sz w:val="22"/>
          <w:szCs w:val="22"/>
        </w:rPr>
        <w:t>seleccionar</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conocer</w:t>
      </w:r>
      <w:r w:rsidRPr="5339EE8D" w:rsidR="5CF63730">
        <w:rPr>
          <w:rFonts w:ascii="Calibri" w:hAnsi="Calibri" w:eastAsia="Calibri" w:cs="Calibri"/>
          <w:b w:val="0"/>
          <w:bCs w:val="0"/>
          <w:i w:val="1"/>
          <w:iCs w:val="1"/>
          <w:color w:val="000000"/>
          <w:sz w:val="22"/>
          <w:szCs w:val="22"/>
        </w:rPr>
        <w:t xml:space="preserve"> y </w:t>
      </w:r>
      <w:r w:rsidRPr="5339EE8D" w:rsidR="5CF63730">
        <w:rPr>
          <w:rFonts w:ascii="Calibri" w:hAnsi="Calibri" w:eastAsia="Calibri" w:cs="Calibri"/>
          <w:b w:val="0"/>
          <w:bCs w:val="0"/>
          <w:i w:val="1"/>
          <w:iCs w:val="1"/>
          <w:color w:val="000000"/>
          <w:sz w:val="22"/>
          <w:szCs w:val="22"/>
        </w:rPr>
        <w:t>adaptar</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metodologías</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probadas</w:t>
      </w:r>
      <w:r w:rsidRPr="5339EE8D" w:rsidR="5CF63730">
        <w:rPr>
          <w:rFonts w:ascii="Calibri" w:hAnsi="Calibri" w:eastAsia="Calibri" w:cs="Calibri"/>
          <w:b w:val="0"/>
          <w:bCs w:val="0"/>
          <w:i w:val="1"/>
          <w:iCs w:val="1"/>
          <w:color w:val="000000"/>
          <w:sz w:val="22"/>
          <w:szCs w:val="22"/>
        </w:rPr>
        <w:t xml:space="preserve"> </w:t>
      </w:r>
      <w:r w:rsidRPr="5339EE8D" w:rsidR="62158D43">
        <w:rPr>
          <w:rFonts w:ascii="Calibri" w:hAnsi="Calibri" w:eastAsia="Calibri" w:cs="Calibri"/>
          <w:b w:val="0"/>
          <w:bCs w:val="0"/>
          <w:i w:val="1"/>
          <w:iCs w:val="1"/>
          <w:color w:val="000000"/>
          <w:sz w:val="22"/>
          <w:szCs w:val="22"/>
        </w:rPr>
        <w:t xml:space="preserve">de liderazgo participativo </w:t>
      </w:r>
      <w:r w:rsidRPr="5339EE8D" w:rsidR="5CF63730">
        <w:rPr>
          <w:rFonts w:ascii="Calibri" w:hAnsi="Calibri" w:eastAsia="Calibri" w:cs="Calibri"/>
          <w:b w:val="0"/>
          <w:bCs w:val="0"/>
          <w:i w:val="1"/>
          <w:iCs w:val="1"/>
          <w:color w:val="000000"/>
          <w:sz w:val="22"/>
          <w:szCs w:val="22"/>
        </w:rPr>
        <w:t>en</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procesos</w:t>
      </w:r>
      <w:r w:rsidRPr="5339EE8D" w:rsidR="5CF63730">
        <w:rPr>
          <w:rFonts w:ascii="Calibri" w:hAnsi="Calibri" w:eastAsia="Calibri" w:cs="Calibri"/>
          <w:b w:val="0"/>
          <w:bCs w:val="0"/>
          <w:i w:val="1"/>
          <w:iCs w:val="1"/>
          <w:color w:val="000000"/>
          <w:sz w:val="22"/>
          <w:szCs w:val="22"/>
        </w:rPr>
        <w:t xml:space="preserve"> de </w:t>
      </w:r>
      <w:r w:rsidRPr="5339EE8D" w:rsidR="5CF63730">
        <w:rPr>
          <w:rFonts w:ascii="Calibri" w:hAnsi="Calibri" w:eastAsia="Calibri" w:cs="Calibri"/>
          <w:b w:val="0"/>
          <w:bCs w:val="0"/>
          <w:i w:val="1"/>
          <w:iCs w:val="1"/>
          <w:color w:val="000000"/>
          <w:sz w:val="22"/>
          <w:szCs w:val="22"/>
        </w:rPr>
        <w:t>diálogo</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ambiental</w:t>
      </w:r>
      <w:r w:rsidRPr="5339EE8D" w:rsidR="5CF63730">
        <w:rPr>
          <w:rFonts w:ascii="Calibri" w:hAnsi="Calibri" w:eastAsia="Calibri" w:cs="Calibri"/>
          <w:b w:val="0"/>
          <w:bCs w:val="0"/>
          <w:i w:val="1"/>
          <w:iCs w:val="1"/>
          <w:color w:val="000000"/>
          <w:sz w:val="22"/>
          <w:szCs w:val="22"/>
        </w:rPr>
        <w:t xml:space="preserve"> </w:t>
      </w:r>
      <w:r w:rsidRPr="5339EE8D" w:rsidR="5CF63730">
        <w:rPr>
          <w:rFonts w:ascii="Calibri" w:hAnsi="Calibri" w:eastAsia="Calibri" w:cs="Calibri"/>
          <w:b w:val="0"/>
          <w:bCs w:val="0"/>
          <w:i w:val="1"/>
          <w:iCs w:val="1"/>
          <w:color w:val="000000"/>
          <w:sz w:val="22"/>
          <w:szCs w:val="22"/>
        </w:rPr>
        <w:t>multiactor</w:t>
      </w:r>
      <w:r w:rsidRPr="5339EE8D" w:rsidR="5CF63730">
        <w:rPr>
          <w:rFonts w:ascii="Calibri" w:hAnsi="Calibri" w:eastAsia="Calibri" w:cs="Calibri"/>
          <w:b w:val="0"/>
          <w:bCs w:val="0"/>
          <w:i w:val="1"/>
          <w:iCs w:val="1"/>
          <w:color w:val="000000"/>
          <w:sz w:val="22"/>
          <w:szCs w:val="22"/>
        </w:rPr>
        <w:t>.</w:t>
      </w:r>
    </w:p>
    <w:p xmlns:wp14="http://schemas.microsoft.com/office/word/2010/wordml" w:rsidP="5339EE8D" w14:paraId="6F471986" wp14:textId="77777777">
      <w:pPr>
        <w:spacing w:before="0" w:after="240"/>
        <w:rPr>
          <w:rFonts w:ascii="Calibri" w:hAnsi="Calibri" w:eastAsia="Calibri" w:cs="Calibri"/>
          <w:b w:val="0"/>
          <w:bCs w:val="0"/>
          <w:i w:val="0"/>
          <w:iCs w:val="0"/>
          <w:color w:val="666666"/>
          <w:sz w:val="22"/>
          <w:szCs w:val="22"/>
        </w:rPr>
      </w:pPr>
      <w:r w:rsidRPr="5339EE8D" w:rsidR="3EDF5000">
        <w:rPr>
          <w:rFonts w:ascii="Calibri" w:hAnsi="Calibri" w:eastAsia="Calibri" w:cs="Calibri"/>
          <w:b w:val="0"/>
          <w:bCs w:val="0"/>
          <w:i w:val="0"/>
          <w:iCs w:val="0"/>
          <w:color w:val="666666"/>
          <w:sz w:val="22"/>
          <w:szCs w:val="22"/>
        </w:rPr>
        <w:t>NIMD Colombia · GIZ · 2026</w:t>
      </w:r>
    </w:p>
    <w:p xmlns:wp14="http://schemas.microsoft.com/office/word/2010/wordml" w:rsidP="51EA79EF" w14:paraId="5ACD5768" wp14:textId="77777777">
      <w:pPr>
        <w:spacing w:before="300" w:after="12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1. ¿Para qué sirve esta herramienta?</w:t>
      </w:r>
    </w:p>
    <w:p xmlns:wp14="http://schemas.microsoft.com/office/word/2010/wordml" w:rsidP="5339EE8D" w14:paraId="272E0038" wp14:textId="0127E2F1">
      <w:pPr>
        <w:spacing w:before="0" w:after="8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 xml:space="preserve">Este repertorio ofrece siete metodologías </w:t>
      </w:r>
      <w:r w:rsidRPr="5339EE8D" w:rsidR="412971C6">
        <w:rPr>
          <w:rFonts w:ascii="Calibri" w:hAnsi="Calibri" w:eastAsia="Calibri" w:cs="Calibri"/>
          <w:b w:val="0"/>
          <w:bCs w:val="0"/>
          <w:i w:val="0"/>
          <w:iCs w:val="0"/>
          <w:color w:val="000000"/>
          <w:sz w:val="22"/>
          <w:szCs w:val="22"/>
        </w:rPr>
        <w:t>participativ</w:t>
      </w:r>
      <w:r w:rsidRPr="5339EE8D" w:rsidR="37F079CB">
        <w:rPr>
          <w:rFonts w:ascii="Calibri" w:hAnsi="Calibri" w:eastAsia="Calibri" w:cs="Calibri"/>
          <w:b w:val="0"/>
          <w:bCs w:val="0"/>
          <w:i w:val="0"/>
          <w:iCs w:val="0"/>
          <w:color w:val="000000"/>
          <w:sz w:val="22"/>
          <w:szCs w:val="22"/>
        </w:rPr>
        <w:t>as</w:t>
      </w:r>
      <w:r w:rsidRPr="5339EE8D" w:rsidR="3EDF5000">
        <w:rPr>
          <w:rFonts w:ascii="Calibri" w:hAnsi="Calibri" w:eastAsia="Calibri" w:cs="Calibri"/>
          <w:b w:val="0"/>
          <w:bCs w:val="0"/>
          <w:i w:val="0"/>
          <w:iCs w:val="0"/>
          <w:color w:val="000000"/>
          <w:sz w:val="22"/>
          <w:szCs w:val="22"/>
        </w:rPr>
        <w:t>, con criterios para elegirlas y orientaciones para adaptarlas.</w:t>
      </w:r>
      <w:r w:rsidRPr="5339EE8D" w:rsidR="72E03E60">
        <w:rPr>
          <w:rFonts w:ascii="Calibri" w:hAnsi="Calibri" w:eastAsia="Calibri" w:cs="Calibri"/>
          <w:b w:val="0"/>
          <w:bCs w:val="0"/>
          <w:i w:val="0"/>
          <w:iCs w:val="0"/>
          <w:color w:val="000000"/>
          <w:sz w:val="22"/>
          <w:szCs w:val="22"/>
        </w:rPr>
        <w:t xml:space="preserve"> </w:t>
      </w:r>
      <w:r w:rsidRPr="5339EE8D" w:rsidR="7D2FBABA">
        <w:rPr>
          <w:rFonts w:ascii="Calibri" w:hAnsi="Calibri" w:eastAsia="Calibri" w:cs="Calibri"/>
          <w:b w:val="0"/>
          <w:bCs w:val="0"/>
          <w:i w:val="0"/>
          <w:iCs w:val="0"/>
          <w:color w:val="000000"/>
          <w:sz w:val="22"/>
          <w:szCs w:val="22"/>
        </w:rPr>
        <w:t xml:space="preserve">Todas ellas deben ser facilitadas por personas entrenadas en las técnicas </w:t>
      </w:r>
      <w:r w:rsidRPr="5339EE8D" w:rsidR="266D224C">
        <w:rPr>
          <w:rFonts w:ascii="Calibri" w:hAnsi="Calibri" w:eastAsia="Calibri" w:cs="Calibri"/>
          <w:b w:val="0"/>
          <w:bCs w:val="0"/>
          <w:i w:val="0"/>
          <w:iCs w:val="0"/>
          <w:color w:val="000000"/>
          <w:sz w:val="22"/>
          <w:szCs w:val="22"/>
        </w:rPr>
        <w:t>respectivas.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5339EE8D" w14:paraId="378EA787" wp14:textId="77777777">
        <w:tc>
          <w:tcPr>
            <w:tcW w:w="9360" w:type="dxa"/>
            <w:tcBorders>
              <w:top w:val="single" w:color="D4A017" w:sz="4"/>
              <w:left w:val="single" w:color="D4A017" w:sz="4"/>
              <w:bottom w:val="single" w:color="D4A017" w:sz="4"/>
              <w:right w:val="single" w:color="D4A017" w:sz="4"/>
            </w:tcBorders>
            <w:shd w:val="clear" w:color="auto" w:fill="FFF8E1"/>
            <w:tcMar>
              <w:top w:w="120" w:type="dxa"/>
              <w:left w:w="180" w:type="dxa"/>
              <w:bottom w:w="120" w:type="dxa"/>
              <w:right w:w="180" w:type="dxa"/>
            </w:tcMar>
          </w:tcPr>
          <w:p w:rsidP="51EA79EF" w14:paraId="1D8C0AFC" wp14:textId="1F178F45">
            <w:pPr>
              <w:spacing w:before="0" w:after="0"/>
              <w:rPr>
                <w:rFonts w:ascii="Calibri" w:hAnsi="Calibri" w:eastAsia="Calibri" w:cs="Calibri"/>
                <w:sz w:val="22"/>
                <w:szCs w:val="22"/>
                <w:lang w:val="en-US"/>
              </w:rPr>
            </w:pPr>
            <w:r w:rsidRPr="5339EE8D" w:rsidR="16FE7AD5">
              <w:rPr>
                <w:rFonts w:ascii="Calibri" w:hAnsi="Calibri" w:eastAsia="Calibri" w:cs="Calibri"/>
                <w:sz w:val="22"/>
                <w:szCs w:val="22"/>
              </w:rPr>
              <w:t>Recuerda que puedes adaptar las herramientas a las necesidades de tu proceso.</w:t>
            </w:r>
          </w:p>
        </w:tc>
      </w:tr>
    </w:tbl>
    <w:p xmlns:wp14="http://schemas.microsoft.com/office/word/2010/wordml" w:rsidP="51EA79EF" w14:paraId="3468618C" wp14:textId="77777777">
      <w:pPr>
        <w:spacing w:before="300" w:after="12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2. Fichas de metodologías</w:t>
      </w:r>
    </w:p>
    <w:tbl>
      <w:tblPr>
        <w:tblW w:w="9361" w:type="dxa"/>
        <w:tblBorders>
          <w:top w:val="single" w:color="auto" w:sz="4"/>
          <w:left w:val="single" w:color="auto" w:sz="4"/>
          <w:bottom w:val="single" w:color="auto" w:sz="4"/>
          <w:right w:val="single" w:color="auto" w:sz="4"/>
          <w:insideH w:val="single" w:color="auto" w:sz="4"/>
          <w:insideV w:val="single" w:color="auto" w:sz="4"/>
        </w:tblBorders>
      </w:tblPr>
      <w:tblGrid>
        <w:gridCol w:w="1395"/>
        <w:gridCol w:w="2302"/>
        <w:gridCol w:w="2832"/>
        <w:gridCol w:w="2832"/>
      </w:tblGrid>
      <w:tr xmlns:wp14="http://schemas.microsoft.com/office/word/2010/wordml" w:rsidTr="5339EE8D" w14:paraId="4C5B342D" wp14:textId="77777777">
        <w:trPr>
          <w:tblHeader/>
          <w:trHeight w:val="300"/>
        </w:trPr>
        <w:tc>
          <w:tcPr>
            <w:tcW w:w="1395"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5339EE8D" w14:paraId="4B68FFB1" wp14:textId="77777777">
            <w:pPr>
              <w:spacing w:before="0" w:after="0"/>
              <w:rPr>
                <w:rFonts w:ascii="Calibri" w:hAnsi="Calibri" w:eastAsia="Calibri" w:cs="Calibri"/>
                <w:b w:val="1"/>
                <w:bCs w:val="1"/>
                <w:i w:val="0"/>
                <w:iCs w:val="0"/>
                <w:color w:val="FFFFFF"/>
                <w:sz w:val="22"/>
                <w:szCs w:val="22"/>
                <w:lang w:val="en-US"/>
              </w:rPr>
            </w:pPr>
            <w:r w:rsidRPr="5339EE8D" w:rsidR="3EDF5000">
              <w:rPr>
                <w:rFonts w:ascii="Calibri" w:hAnsi="Calibri" w:eastAsia="Calibri" w:cs="Calibri"/>
                <w:b w:val="1"/>
                <w:bCs w:val="1"/>
                <w:i w:val="0"/>
                <w:iCs w:val="0"/>
                <w:color w:val="FFFFFF"/>
                <w:sz w:val="22"/>
                <w:szCs w:val="22"/>
              </w:rPr>
              <w:t>Metodología</w:t>
            </w:r>
          </w:p>
        </w:tc>
        <w:tc>
          <w:tcPr>
            <w:tcW w:w="2302"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5339EE8D" w14:paraId="1931810E" wp14:textId="77777777">
            <w:pPr>
              <w:spacing w:before="0" w:after="0"/>
              <w:rPr>
                <w:rFonts w:ascii="Calibri" w:hAnsi="Calibri" w:eastAsia="Calibri" w:cs="Calibri"/>
                <w:b w:val="1"/>
                <w:bCs w:val="1"/>
                <w:i w:val="0"/>
                <w:iCs w:val="0"/>
                <w:color w:val="FFFFFF"/>
                <w:sz w:val="22"/>
                <w:szCs w:val="22"/>
                <w:lang w:val="en-US"/>
              </w:rPr>
            </w:pPr>
            <w:r w:rsidRPr="5339EE8D" w:rsidR="3EDF5000">
              <w:rPr>
                <w:rFonts w:ascii="Calibri" w:hAnsi="Calibri" w:eastAsia="Calibri" w:cs="Calibri"/>
                <w:b w:val="1"/>
                <w:bCs w:val="1"/>
                <w:i w:val="0"/>
                <w:iCs w:val="0"/>
                <w:color w:val="FFFFFF"/>
                <w:sz w:val="22"/>
                <w:szCs w:val="22"/>
              </w:rPr>
              <w:t>¿Para qué sirve y cuándo usarla?</w:t>
            </w:r>
          </w:p>
        </w:tc>
        <w:tc>
          <w:tcPr>
            <w:tcW w:w="2832"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5339EE8D" w14:paraId="4A1B5F01" wp14:textId="77777777">
            <w:pPr>
              <w:spacing w:before="0" w:after="0"/>
              <w:rPr>
                <w:rFonts w:ascii="Calibri" w:hAnsi="Calibri" w:eastAsia="Calibri" w:cs="Calibri"/>
                <w:b w:val="1"/>
                <w:bCs w:val="1"/>
                <w:i w:val="0"/>
                <w:iCs w:val="0"/>
                <w:color w:val="FFFFFF"/>
                <w:sz w:val="22"/>
                <w:szCs w:val="22"/>
                <w:lang w:val="en-US"/>
              </w:rPr>
            </w:pPr>
            <w:r w:rsidRPr="5339EE8D" w:rsidR="3EDF5000">
              <w:rPr>
                <w:rFonts w:ascii="Calibri" w:hAnsi="Calibri" w:eastAsia="Calibri" w:cs="Calibri"/>
                <w:b w:val="1"/>
                <w:bCs w:val="1"/>
                <w:i w:val="0"/>
                <w:iCs w:val="0"/>
                <w:color w:val="FFFFFF"/>
                <w:sz w:val="22"/>
                <w:szCs w:val="22"/>
              </w:rPr>
              <w:t>¿Cómo adaptarla al contexto ambiental?</w:t>
            </w:r>
          </w:p>
        </w:tc>
        <w:tc>
          <w:tcPr>
            <w:tcW w:w="2832"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R="7362D7AE" w:rsidP="5339EE8D" w:rsidRDefault="7362D7AE" w14:paraId="1EA81D61" w14:textId="716C9EF8">
            <w:pPr>
              <w:pStyle w:val="Normal"/>
              <w:rPr>
                <w:rFonts w:ascii="Calibri" w:hAnsi="Calibri" w:eastAsia="Calibri" w:cs="Calibri"/>
                <w:b w:val="1"/>
                <w:bCs w:val="1"/>
                <w:i w:val="0"/>
                <w:iCs w:val="0"/>
                <w:color w:val="FFFFFF"/>
                <w:sz w:val="22"/>
                <w:szCs w:val="22"/>
                <w:lang w:val="en-US"/>
              </w:rPr>
            </w:pPr>
            <w:r w:rsidRPr="5339EE8D" w:rsidR="7362D7AE">
              <w:rPr>
                <w:rFonts w:ascii="Calibri" w:hAnsi="Calibri" w:eastAsia="Calibri" w:cs="Calibri"/>
                <w:b w:val="1"/>
                <w:bCs w:val="1"/>
                <w:i w:val="0"/>
                <w:iCs w:val="0"/>
                <w:color w:val="FFFFFF"/>
                <w:sz w:val="22"/>
                <w:szCs w:val="22"/>
              </w:rPr>
              <w:t>¿Dónde encontrarla?</w:t>
            </w:r>
          </w:p>
        </w:tc>
      </w:tr>
      <w:tr xmlns:wp14="http://schemas.microsoft.com/office/word/2010/wordml" w:rsidTr="5339EE8D" w14:paraId="7BD69705"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339EE8D" w14:paraId="4937F3BA" wp14:textId="073F744F">
            <w:pPr>
              <w:pStyle w:val="Normal"/>
              <w:suppressLineNumbers w:val="0"/>
              <w:bidi w:val="0"/>
              <w:spacing w:before="0" w:beforeAutospacing="off" w:after="40" w:afterAutospacing="off" w:line="259" w:lineRule="auto"/>
              <w:ind w:left="0" w:right="0"/>
              <w:jc w:val="left"/>
            </w:pPr>
            <w:r w:rsidRPr="5339EE8D" w:rsidR="7A3F4729">
              <w:rPr>
                <w:rFonts w:ascii="Calibri" w:hAnsi="Calibri" w:eastAsia="Calibri" w:cs="Calibri"/>
                <w:b w:val="1"/>
                <w:bCs w:val="1"/>
                <w:color w:val="2E5266"/>
                <w:sz w:val="22"/>
                <w:szCs w:val="22"/>
              </w:rPr>
              <w:t>Café del mundo</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1EA79EF" w14:paraId="50A08596" wp14:textId="1730C004">
            <w:pPr>
              <w:spacing w:before="0" w:after="60"/>
              <w:rPr>
                <w:rFonts w:ascii="Calibri" w:hAnsi="Calibri" w:eastAsia="Calibri" w:cs="Calibri"/>
                <w:sz w:val="22"/>
                <w:szCs w:val="22"/>
                <w:lang w:val="en-US"/>
              </w:rPr>
            </w:pPr>
            <w:r w:rsidRPr="5339EE8D" w:rsidR="3EDF5000">
              <w:rPr>
                <w:rFonts w:ascii="Calibri" w:hAnsi="Calibri" w:eastAsia="Calibri" w:cs="Calibri"/>
                <w:sz w:val="22"/>
                <w:szCs w:val="22"/>
              </w:rPr>
              <w:t xml:space="preserve">Permite </w:t>
            </w:r>
            <w:r w:rsidRPr="5339EE8D" w:rsidR="61FDE79D">
              <w:rPr>
                <w:rFonts w:ascii="Calibri" w:hAnsi="Calibri" w:eastAsia="Calibri" w:cs="Calibri"/>
                <w:sz w:val="22"/>
                <w:szCs w:val="22"/>
              </w:rPr>
              <w:t xml:space="preserve">que las personas conversen con todas los demás en grupos pequeños que rotan. Ayuda a </w:t>
            </w:r>
            <w:r w:rsidRPr="5339EE8D" w:rsidR="3EDF5000">
              <w:rPr>
                <w:rFonts w:ascii="Calibri" w:hAnsi="Calibri" w:eastAsia="Calibri" w:cs="Calibri"/>
                <w:sz w:val="22"/>
                <w:szCs w:val="22"/>
              </w:rPr>
              <w:t>explorar un tema desde muchos ángulos en poco tiempo</w:t>
            </w:r>
            <w:r w:rsidRPr="5339EE8D" w:rsidR="25DC099B">
              <w:rPr>
                <w:rFonts w:ascii="Calibri" w:hAnsi="Calibri" w:eastAsia="Calibri" w:cs="Calibri"/>
                <w:sz w:val="22"/>
                <w:szCs w:val="22"/>
              </w:rPr>
              <w:t xml:space="preserve"> y a que todos puedan hablar.</w:t>
            </w:r>
          </w:p>
          <w:p w:rsidP="5339EE8D" w14:paraId="031D3EDB" wp14:textId="2A2D2314">
            <w:pPr>
              <w:spacing w:before="0" w:after="0"/>
              <w:rPr>
                <w:rFonts w:ascii="Calibri" w:hAnsi="Calibri" w:eastAsia="Calibri" w:cs="Calibri"/>
                <w:i w:val="1"/>
                <w:iCs w:val="1"/>
                <w:color w:val="555555"/>
                <w:sz w:val="22"/>
                <w:szCs w:val="22"/>
                <w:lang w:val="en-US"/>
              </w:rPr>
            </w:pPr>
            <w:r w:rsidRPr="5339EE8D" w:rsidR="3EDF5000">
              <w:rPr>
                <w:rFonts w:ascii="Calibri" w:hAnsi="Calibri" w:eastAsia="Calibri" w:cs="Calibri"/>
                <w:b w:val="1"/>
                <w:bCs w:val="1"/>
                <w:color w:val="555555"/>
                <w:sz w:val="22"/>
                <w:szCs w:val="22"/>
              </w:rPr>
              <w:t>Cuándo</w:t>
            </w:r>
            <w:r w:rsidRPr="5339EE8D" w:rsidR="3EDF5000">
              <w:rPr>
                <w:rFonts w:ascii="Calibri" w:hAnsi="Calibri" w:eastAsia="Calibri" w:cs="Calibri"/>
                <w:b w:val="1"/>
                <w:bCs w:val="1"/>
                <w:color w:val="555555"/>
                <w:sz w:val="22"/>
                <w:szCs w:val="22"/>
              </w:rPr>
              <w:t xml:space="preserve">: </w:t>
            </w:r>
            <w:r w:rsidRPr="5339EE8D" w:rsidR="3EDF5000">
              <w:rPr>
                <w:rFonts w:ascii="Calibri" w:hAnsi="Calibri" w:eastAsia="Calibri" w:cs="Calibri"/>
                <w:i w:val="1"/>
                <w:iCs w:val="1"/>
                <w:color w:val="555555"/>
                <w:sz w:val="22"/>
                <w:szCs w:val="22"/>
              </w:rPr>
              <w:t xml:space="preserve">Grupos grandes (+15 personas). 60-90 min. </w:t>
            </w:r>
            <w:r w:rsidRPr="5339EE8D" w:rsidR="3F8EE07E">
              <w:rPr>
                <w:rFonts w:ascii="Calibri" w:hAnsi="Calibri" w:eastAsia="Calibri" w:cs="Calibri"/>
                <w:i w:val="1"/>
                <w:iCs w:val="1"/>
                <w:color w:val="555555"/>
                <w:sz w:val="22"/>
                <w:szCs w:val="22"/>
              </w:rPr>
              <w:t>3 e</w:t>
            </w:r>
            <w:r w:rsidRPr="5339EE8D" w:rsidR="3EDF5000">
              <w:rPr>
                <w:rFonts w:ascii="Calibri" w:hAnsi="Calibri" w:eastAsia="Calibri" w:cs="Calibri"/>
                <w:i w:val="1"/>
                <w:iCs w:val="1"/>
                <w:color w:val="555555"/>
                <w:sz w:val="22"/>
                <w:szCs w:val="22"/>
              </w:rPr>
              <w:t>tapas de exploración.</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7EC9690F" wp14:textId="1861EF54">
            <w:pPr>
              <w:spacing w:before="0" w:after="0"/>
              <w:rPr>
                <w:rFonts w:ascii="Calibri" w:hAnsi="Calibri" w:eastAsia="Calibri" w:cs="Calibri"/>
                <w:b w:val="0"/>
                <w:bCs w:val="0"/>
                <w:i w:val="0"/>
                <w:iCs w:val="0"/>
                <w:color w:val="000000"/>
                <w:sz w:val="22"/>
                <w:szCs w:val="22"/>
                <w:lang w:val="en-US"/>
              </w:rPr>
            </w:pPr>
            <w:r w:rsidRPr="5339EE8D" w:rsidR="487F9317">
              <w:rPr>
                <w:rFonts w:ascii="Calibri" w:hAnsi="Calibri" w:eastAsia="Calibri" w:cs="Calibri"/>
                <w:b w:val="0"/>
                <w:bCs w:val="0"/>
                <w:i w:val="0"/>
                <w:iCs w:val="0"/>
                <w:color w:val="000000"/>
                <w:sz w:val="22"/>
                <w:szCs w:val="22"/>
              </w:rPr>
              <w:t>Cualquier tema ambiental puede ser objeto de una conversación de este estilo.</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552D0441" w:rsidP="5339EE8D" w:rsidRDefault="552D0441" w14:paraId="43840B9E" w14:textId="304CB60F">
            <w:pPr>
              <w:pStyle w:val="Normal"/>
              <w:rPr>
                <w:rFonts w:ascii="Calibri" w:hAnsi="Calibri" w:eastAsia="Calibri" w:cs="Calibri"/>
                <w:b w:val="0"/>
                <w:bCs w:val="0"/>
                <w:i w:val="0"/>
                <w:iCs w:val="0"/>
                <w:color w:val="000000"/>
                <w:sz w:val="22"/>
                <w:szCs w:val="22"/>
                <w:lang w:val="en-US"/>
              </w:rPr>
            </w:pPr>
            <w:r w:rsidRPr="5339EE8D" w:rsidR="552D0441">
              <w:rPr>
                <w:rFonts w:ascii="Calibri" w:hAnsi="Calibri" w:eastAsia="Calibri" w:cs="Calibri"/>
                <w:b w:val="0"/>
                <w:bCs w:val="0"/>
                <w:i w:val="0"/>
                <w:iCs w:val="0"/>
                <w:color w:val="000000"/>
                <w:sz w:val="22"/>
                <w:szCs w:val="22"/>
              </w:rPr>
              <w:t>https://art-of-hosting.github.io/practicas/#cafe-del-mundo</w:t>
            </w:r>
          </w:p>
        </w:tc>
      </w:tr>
      <w:tr xmlns:wp14="http://schemas.microsoft.com/office/word/2010/wordml" w:rsidTr="5339EE8D" w14:paraId="2C3AC8CE"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339EE8D" w14:paraId="2EBA2B5D" wp14:textId="28CC7B6F">
            <w:pPr>
              <w:pStyle w:val="Normal"/>
              <w:suppressLineNumbers w:val="0"/>
              <w:bidi w:val="0"/>
              <w:spacing w:before="0" w:beforeAutospacing="off" w:after="40" w:afterAutospacing="off" w:line="259" w:lineRule="auto"/>
              <w:ind w:left="0" w:right="0"/>
              <w:jc w:val="left"/>
            </w:pPr>
            <w:r w:rsidRPr="5339EE8D" w:rsidR="2F9CCFD4">
              <w:rPr>
                <w:rFonts w:ascii="Calibri" w:hAnsi="Calibri" w:eastAsia="Calibri" w:cs="Calibri"/>
                <w:b w:val="1"/>
                <w:bCs w:val="1"/>
                <w:color w:val="2E5266"/>
                <w:sz w:val="22"/>
                <w:szCs w:val="22"/>
              </w:rPr>
              <w:t>Espacio abierto</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1EA79EF" w14:paraId="24CDC5E8" wp14:textId="48739D4B">
            <w:pPr>
              <w:spacing w:before="0" w:after="60"/>
              <w:rPr>
                <w:rFonts w:ascii="Calibri" w:hAnsi="Calibri" w:eastAsia="Calibri" w:cs="Calibri"/>
                <w:sz w:val="22"/>
                <w:szCs w:val="22"/>
                <w:lang w:val="en-US"/>
              </w:rPr>
            </w:pPr>
            <w:r w:rsidRPr="5339EE8D" w:rsidR="3EDF5000">
              <w:rPr>
                <w:rFonts w:ascii="Calibri" w:hAnsi="Calibri" w:eastAsia="Calibri" w:cs="Calibri"/>
                <w:sz w:val="22"/>
                <w:szCs w:val="22"/>
              </w:rPr>
              <w:t xml:space="preserve">Los </w:t>
            </w:r>
            <w:r w:rsidRPr="5339EE8D" w:rsidR="3EDF5000">
              <w:rPr>
                <w:rFonts w:ascii="Calibri" w:hAnsi="Calibri" w:eastAsia="Calibri" w:cs="Calibri"/>
                <w:sz w:val="22"/>
                <w:szCs w:val="22"/>
              </w:rPr>
              <w:t>participantes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proponen</w:t>
            </w:r>
            <w:r w:rsidRPr="5339EE8D" w:rsidR="3EDF5000">
              <w:rPr>
                <w:rFonts w:ascii="Calibri" w:hAnsi="Calibri" w:eastAsia="Calibri" w:cs="Calibri"/>
                <w:sz w:val="22"/>
                <w:szCs w:val="22"/>
              </w:rPr>
              <w:t xml:space="preserve"> y </w:t>
            </w:r>
            <w:r w:rsidRPr="5339EE8D" w:rsidR="3EDF5000">
              <w:rPr>
                <w:rFonts w:ascii="Calibri" w:hAnsi="Calibri" w:eastAsia="Calibri" w:cs="Calibri"/>
                <w:sz w:val="22"/>
                <w:szCs w:val="22"/>
              </w:rPr>
              <w:t>lideran</w:t>
            </w:r>
            <w:r w:rsidRPr="5339EE8D" w:rsidR="3EDF5000">
              <w:rPr>
                <w:rFonts w:ascii="Calibri" w:hAnsi="Calibri" w:eastAsia="Calibri" w:cs="Calibri"/>
                <w:sz w:val="22"/>
                <w:szCs w:val="22"/>
              </w:rPr>
              <w:t xml:space="preserve"> sus </w:t>
            </w:r>
            <w:r w:rsidRPr="5339EE8D" w:rsidR="3EDF5000">
              <w:rPr>
                <w:rFonts w:ascii="Calibri" w:hAnsi="Calibri" w:eastAsia="Calibri" w:cs="Calibri"/>
                <w:sz w:val="22"/>
                <w:szCs w:val="22"/>
              </w:rPr>
              <w:t>propias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sesiones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sobre</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los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temas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que</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consideran</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más</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importantes</w:t>
            </w:r>
            <w:r w:rsidRPr="5339EE8D" w:rsidR="3EDF5000">
              <w:rPr>
                <w:rFonts w:ascii="Calibri" w:hAnsi="Calibri" w:eastAsia="Calibri" w:cs="Calibri"/>
                <w:sz w:val="22"/>
                <w:szCs w:val="22"/>
              </w:rPr>
              <w:t xml:space="preserve">. </w:t>
            </w:r>
          </w:p>
          <w:p w:rsidP="5339EE8D" w14:paraId="5FC8EAA1" wp14:textId="2E1A6106">
            <w:pPr>
              <w:spacing w:before="0" w:after="0"/>
              <w:rPr>
                <w:rFonts w:ascii="Calibri" w:hAnsi="Calibri" w:eastAsia="Calibri" w:cs="Calibri"/>
                <w:i w:val="1"/>
                <w:iCs w:val="1"/>
                <w:color w:val="555555"/>
                <w:sz w:val="22"/>
                <w:szCs w:val="22"/>
                <w:lang w:val="en-US"/>
              </w:rPr>
            </w:pPr>
            <w:r w:rsidRPr="5339EE8D" w:rsidR="3EDF5000">
              <w:rPr>
                <w:rFonts w:ascii="Calibri" w:hAnsi="Calibri" w:eastAsia="Calibri" w:cs="Calibri"/>
                <w:b w:val="1"/>
                <w:bCs w:val="1"/>
                <w:color w:val="555555"/>
                <w:sz w:val="22"/>
                <w:szCs w:val="22"/>
              </w:rPr>
              <w:t>Cuándo</w:t>
            </w:r>
            <w:r w:rsidRPr="5339EE8D" w:rsidR="3EDF5000">
              <w:rPr>
                <w:rFonts w:ascii="Calibri" w:hAnsi="Calibri" w:eastAsia="Calibri" w:cs="Calibri"/>
                <w:b w:val="1"/>
                <w:bCs w:val="1"/>
                <w:color w:val="555555"/>
                <w:sz w:val="22"/>
                <w:szCs w:val="22"/>
              </w:rPr>
              <w:t xml:space="preserve">: </w:t>
            </w:r>
            <w:r w:rsidRPr="5339EE8D" w:rsidR="3EDF5000">
              <w:rPr>
                <w:rFonts w:ascii="Calibri" w:hAnsi="Calibri" w:eastAsia="Calibri" w:cs="Calibri"/>
                <w:i w:val="1"/>
                <w:iCs w:val="1"/>
                <w:color w:val="555555"/>
                <w:sz w:val="22"/>
                <w:szCs w:val="22"/>
              </w:rPr>
              <w:t xml:space="preserve">Grupos grandes (+20 personas). Medio día o más. Cuando </w:t>
            </w:r>
            <w:r w:rsidRPr="5339EE8D" w:rsidR="243D0CC1">
              <w:rPr>
                <w:rFonts w:ascii="Calibri" w:hAnsi="Calibri" w:eastAsia="Calibri" w:cs="Calibri"/>
                <w:i w:val="1"/>
                <w:iCs w:val="1"/>
                <w:color w:val="555555"/>
                <w:sz w:val="22"/>
                <w:szCs w:val="22"/>
              </w:rPr>
              <w:t>se quiere explorar desde la</w:t>
            </w:r>
            <w:r w:rsidRPr="5339EE8D" w:rsidR="3EDF5000">
              <w:rPr>
                <w:rFonts w:ascii="Calibri" w:hAnsi="Calibri" w:eastAsia="Calibri" w:cs="Calibri"/>
                <w:i w:val="1"/>
                <w:iCs w:val="1"/>
                <w:color w:val="555555"/>
                <w:sz w:val="22"/>
                <w:szCs w:val="22"/>
              </w:rPr>
              <w:t xml:space="preserve"> </w:t>
            </w:r>
            <w:r w:rsidRPr="5339EE8D" w:rsidR="3EDF5000">
              <w:rPr>
                <w:rFonts w:ascii="Calibri" w:hAnsi="Calibri" w:eastAsia="Calibri" w:cs="Calibri"/>
                <w:i w:val="1"/>
                <w:iCs w:val="1"/>
                <w:color w:val="555555"/>
                <w:sz w:val="22"/>
                <w:szCs w:val="22"/>
              </w:rPr>
              <w:t>autonomía</w:t>
            </w:r>
            <w:r w:rsidRPr="5339EE8D" w:rsidR="1FCAFE1D">
              <w:rPr>
                <w:rFonts w:ascii="Calibri" w:hAnsi="Calibri" w:eastAsia="Calibri" w:cs="Calibri"/>
                <w:i w:val="1"/>
                <w:iCs w:val="1"/>
                <w:color w:val="555555"/>
                <w:sz w:val="22"/>
                <w:szCs w:val="22"/>
              </w:rPr>
              <w:t xml:space="preserve"> de propuestas</w:t>
            </w:r>
            <w:r w:rsidRPr="5339EE8D" w:rsidR="3EDF5000">
              <w:rPr>
                <w:rFonts w:ascii="Calibri" w:hAnsi="Calibri" w:eastAsia="Calibri" w:cs="Calibri"/>
                <w:i w:val="1"/>
                <w:iCs w:val="1"/>
                <w:color w:val="555555"/>
                <w:sz w:val="22"/>
                <w:szCs w:val="22"/>
              </w:rPr>
              <w:t>.</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12535827" wp14:textId="3CA74F49">
            <w:pPr>
              <w:spacing w:before="0" w:after="0"/>
              <w:rPr>
                <w:rFonts w:ascii="Calibri" w:hAnsi="Calibri" w:eastAsia="Calibri" w:cs="Calibri"/>
                <w:b w:val="0"/>
                <w:bCs w:val="0"/>
                <w:i w:val="0"/>
                <w:iCs w:val="0"/>
                <w:color w:val="000000"/>
                <w:sz w:val="22"/>
                <w:szCs w:val="22"/>
                <w:lang w:val="en-US"/>
              </w:rPr>
            </w:pPr>
            <w:r w:rsidRPr="5339EE8D" w:rsidR="3B277B09">
              <w:rPr>
                <w:rFonts w:ascii="Calibri" w:hAnsi="Calibri" w:eastAsia="Calibri" w:cs="Calibri"/>
                <w:b w:val="0"/>
                <w:bCs w:val="0"/>
                <w:i w:val="0"/>
                <w:iCs w:val="0"/>
                <w:color w:val="000000"/>
                <w:sz w:val="22"/>
                <w:szCs w:val="22"/>
              </w:rPr>
              <w:t>Las iniciativas ambientales de cada participante pueden ser objeto de su propio espacio de conversación con otros interesados, de manera libre y flexible. Pueden construirs</w:t>
            </w:r>
            <w:r w:rsidRPr="5339EE8D" w:rsidR="6BFB0103">
              <w:rPr>
                <w:rFonts w:ascii="Calibri" w:hAnsi="Calibri" w:eastAsia="Calibri" w:cs="Calibri"/>
                <w:b w:val="0"/>
                <w:bCs w:val="0"/>
                <w:i w:val="0"/>
                <w:iCs w:val="0"/>
                <w:color w:val="000000"/>
                <w:sz w:val="22"/>
                <w:szCs w:val="22"/>
              </w:rPr>
              <w:t>e proyectos colectivos a través de estas propuestas y conversaciones emergentes.</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3F540488" w:rsidP="5339EE8D" w:rsidRDefault="3F540488" w14:paraId="76854D96" w14:textId="3C1D4098">
            <w:pPr>
              <w:pStyle w:val="Normal"/>
              <w:rPr>
                <w:rFonts w:ascii="Calibri" w:hAnsi="Calibri" w:eastAsia="Calibri" w:cs="Calibri"/>
                <w:b w:val="0"/>
                <w:bCs w:val="0"/>
                <w:i w:val="0"/>
                <w:iCs w:val="0"/>
                <w:color w:val="000000"/>
                <w:sz w:val="22"/>
                <w:szCs w:val="22"/>
                <w:lang w:val="en-US"/>
              </w:rPr>
            </w:pPr>
            <w:r w:rsidRPr="5339EE8D" w:rsidR="3F540488">
              <w:rPr>
                <w:rFonts w:ascii="Calibri" w:hAnsi="Calibri" w:eastAsia="Calibri" w:cs="Calibri"/>
                <w:b w:val="0"/>
                <w:bCs w:val="0"/>
                <w:i w:val="0"/>
                <w:iCs w:val="0"/>
                <w:color w:val="000000"/>
                <w:sz w:val="22"/>
                <w:szCs w:val="22"/>
              </w:rPr>
              <w:t>https://art-of-hosting.github.io/practicas/#espacio-abierto</w:t>
            </w:r>
          </w:p>
        </w:tc>
      </w:tr>
      <w:tr xmlns:wp14="http://schemas.microsoft.com/office/word/2010/wordml" w:rsidTr="5339EE8D" w14:paraId="2F892ED6"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1EA79EF" w14:paraId="00104EB6" wp14:textId="5DA3579B">
            <w:pPr>
              <w:spacing w:before="0" w:after="4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Mapeo colectivo</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35528827" wp14:textId="3A5229C7">
            <w:pPr>
              <w:spacing w:before="0" w:after="60"/>
              <w:rPr>
                <w:rFonts w:ascii="Calibri" w:hAnsi="Calibri" w:eastAsia="Calibri" w:cs="Calibri"/>
                <w:sz w:val="22"/>
                <w:szCs w:val="22"/>
                <w:lang w:val="es-ES"/>
              </w:rPr>
            </w:pPr>
            <w:r w:rsidRPr="5339EE8D" w:rsidR="3EDF5000">
              <w:rPr>
                <w:rFonts w:ascii="Calibri" w:hAnsi="Calibri" w:eastAsia="Calibri" w:cs="Calibri"/>
                <w:sz w:val="22"/>
                <w:szCs w:val="22"/>
                <w:lang w:val="es-ES"/>
              </w:rPr>
              <w:t>Co-construcción</w:t>
            </w:r>
            <w:r w:rsidRPr="5339EE8D" w:rsidR="3EDF5000">
              <w:rPr>
                <w:rFonts w:ascii="Calibri" w:hAnsi="Calibri" w:eastAsia="Calibri" w:cs="Calibri"/>
                <w:sz w:val="22"/>
                <w:szCs w:val="22"/>
                <w:lang w:val="es-ES"/>
              </w:rPr>
              <w:t xml:space="preserve"> de un mapa del territorio donde los actores ubican recursos, conflictos, actores, riesgos y oportunidades. Hace visible lo que </w:t>
            </w:r>
            <w:r w:rsidRPr="5339EE8D" w:rsidR="52106F53">
              <w:rPr>
                <w:rFonts w:ascii="Calibri" w:hAnsi="Calibri" w:eastAsia="Calibri" w:cs="Calibri"/>
                <w:sz w:val="22"/>
                <w:szCs w:val="22"/>
                <w:lang w:val="es-ES"/>
              </w:rPr>
              <w:t>cada uno</w:t>
            </w:r>
            <w:r w:rsidRPr="5339EE8D" w:rsidR="3EDF5000">
              <w:rPr>
                <w:rFonts w:ascii="Calibri" w:hAnsi="Calibri" w:eastAsia="Calibri" w:cs="Calibri"/>
                <w:sz w:val="22"/>
                <w:szCs w:val="22"/>
                <w:lang w:val="es-ES"/>
              </w:rPr>
              <w:t xml:space="preserve"> conoce del lugar.</w:t>
            </w:r>
          </w:p>
          <w:p w:rsidP="5339EE8D" w14:paraId="6C9E4E14" wp14:textId="77777777">
            <w:pPr>
              <w:spacing w:before="0" w:after="0"/>
              <w:rPr>
                <w:rFonts w:ascii="Calibri" w:hAnsi="Calibri" w:eastAsia="Calibri" w:cs="Calibri"/>
                <w:i w:val="1"/>
                <w:iCs w:val="1"/>
                <w:color w:val="555555"/>
                <w:sz w:val="22"/>
                <w:szCs w:val="22"/>
                <w:lang w:val="es-ES"/>
              </w:rPr>
            </w:pPr>
            <w:r w:rsidRPr="5339EE8D" w:rsidR="3EDF5000">
              <w:rPr>
                <w:rFonts w:ascii="Calibri" w:hAnsi="Calibri" w:eastAsia="Calibri" w:cs="Calibri"/>
                <w:b w:val="1"/>
                <w:bCs w:val="1"/>
                <w:color w:val="555555"/>
                <w:sz w:val="22"/>
                <w:szCs w:val="22"/>
                <w:lang w:val="es-ES"/>
              </w:rPr>
              <w:t xml:space="preserve">Cuándo: </w:t>
            </w:r>
            <w:r w:rsidRPr="5339EE8D" w:rsidR="3EDF5000">
              <w:rPr>
                <w:rFonts w:ascii="Calibri" w:hAnsi="Calibri" w:eastAsia="Calibri" w:cs="Calibri"/>
                <w:i w:val="1"/>
                <w:iCs w:val="1"/>
                <w:color w:val="555555"/>
                <w:sz w:val="22"/>
                <w:szCs w:val="22"/>
                <w:lang w:val="es-ES"/>
              </w:rPr>
              <w:t>Cualquier tamaño de grupo. 60-120 min. Especialmente útil al inicio del proceso.</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791187D4"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Usar mapas base del territorio (cuencas, áreas protegidas, zonas de riesgo). Incluir leyendas que permitan marcar tanto datos técnicos como saberes locales. El mapa resultante puede ser el documento central del proceso.</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5613400C" w:rsidP="5339EE8D" w:rsidRDefault="5613400C" w14:paraId="64198A05" w14:textId="02CAD185">
            <w:pPr>
              <w:pStyle w:val="Normal"/>
              <w:rPr>
                <w:rFonts w:ascii="Calibri" w:hAnsi="Calibri" w:eastAsia="Calibri" w:cs="Calibri"/>
                <w:b w:val="0"/>
                <w:bCs w:val="0"/>
                <w:i w:val="0"/>
                <w:iCs w:val="0"/>
                <w:color w:val="000000"/>
                <w:sz w:val="22"/>
                <w:szCs w:val="22"/>
              </w:rPr>
            </w:pPr>
            <w:r w:rsidRPr="5339EE8D" w:rsidR="5613400C">
              <w:rPr>
                <w:rFonts w:ascii="Calibri" w:hAnsi="Calibri" w:eastAsia="Calibri" w:cs="Calibri"/>
                <w:b w:val="0"/>
                <w:bCs w:val="0"/>
                <w:i w:val="0"/>
                <w:iCs w:val="0"/>
                <w:color w:val="000000"/>
                <w:sz w:val="22"/>
                <w:szCs w:val="22"/>
              </w:rPr>
              <w:t>Existen muchos recursos y modelos en línea, escojan el que mejor se adapte a su proceso.</w:t>
            </w:r>
          </w:p>
          <w:p w:rsidR="5339EE8D" w:rsidP="5339EE8D" w:rsidRDefault="5339EE8D" w14:paraId="6A793404" w14:textId="72117321">
            <w:pPr>
              <w:pStyle w:val="Normal"/>
              <w:rPr>
                <w:rFonts w:ascii="Calibri" w:hAnsi="Calibri" w:eastAsia="Calibri" w:cs="Calibri"/>
                <w:b w:val="0"/>
                <w:bCs w:val="0"/>
                <w:i w:val="0"/>
                <w:iCs w:val="0"/>
                <w:color w:val="000000"/>
                <w:sz w:val="22"/>
                <w:szCs w:val="22"/>
              </w:rPr>
            </w:pPr>
          </w:p>
        </w:tc>
      </w:tr>
      <w:tr xmlns:wp14="http://schemas.microsoft.com/office/word/2010/wordml" w:rsidTr="5339EE8D" w14:paraId="58BC5570"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1EA79EF" w14:paraId="1235EFC0" wp14:textId="52E040A6">
            <w:pPr>
              <w:spacing w:before="0" w:after="4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Pecera</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7DC249F4" w:rsidP="5339EE8D" w:rsidRDefault="7DC249F4" w14:paraId="6F0AAC94" w14:textId="7933E654">
            <w:pPr>
              <w:spacing w:before="0" w:after="0"/>
              <w:rPr>
                <w:rFonts w:ascii="Calibri" w:hAnsi="Calibri" w:eastAsia="Calibri" w:cs="Calibri"/>
                <w:b w:val="0"/>
                <w:bCs w:val="0"/>
                <w:color w:val="auto"/>
                <w:sz w:val="22"/>
                <w:szCs w:val="22"/>
              </w:rPr>
            </w:pPr>
            <w:r w:rsidRPr="5339EE8D" w:rsidR="7DC249F4">
              <w:rPr>
                <w:rFonts w:ascii="Calibri" w:hAnsi="Calibri" w:eastAsia="Calibri" w:cs="Calibri"/>
                <w:b w:val="0"/>
                <w:bCs w:val="0"/>
                <w:color w:val="auto"/>
                <w:sz w:val="22"/>
                <w:szCs w:val="22"/>
              </w:rPr>
              <w:t>Sirve para sostener una conversación entre expertos (círculo interior) escuchada por un círculo externo, con la posibilidad de ir rotando los participantes expertos.</w:t>
            </w:r>
          </w:p>
          <w:p w:rsidP="5339EE8D" w14:paraId="627BF86E" wp14:textId="77777777">
            <w:pPr>
              <w:spacing w:before="0" w:after="0"/>
              <w:rPr>
                <w:rFonts w:ascii="Calibri" w:hAnsi="Calibri" w:eastAsia="Calibri" w:cs="Calibri"/>
                <w:i w:val="1"/>
                <w:iCs w:val="1"/>
                <w:color w:val="555555"/>
                <w:sz w:val="22"/>
                <w:szCs w:val="22"/>
                <w:lang w:val="es-ES"/>
              </w:rPr>
            </w:pPr>
            <w:r w:rsidRPr="5339EE8D" w:rsidR="3EDF5000">
              <w:rPr>
                <w:rFonts w:ascii="Calibri" w:hAnsi="Calibri" w:eastAsia="Calibri" w:cs="Calibri"/>
                <w:b w:val="1"/>
                <w:bCs w:val="1"/>
                <w:color w:val="555555"/>
                <w:sz w:val="22"/>
                <w:szCs w:val="22"/>
                <w:lang w:val="es-ES"/>
              </w:rPr>
              <w:t xml:space="preserve">Cuándo: </w:t>
            </w:r>
            <w:r w:rsidRPr="5339EE8D" w:rsidR="3EDF5000">
              <w:rPr>
                <w:rFonts w:ascii="Calibri" w:hAnsi="Calibri" w:eastAsia="Calibri" w:cs="Calibri"/>
                <w:i w:val="1"/>
                <w:iCs w:val="1"/>
                <w:color w:val="555555"/>
                <w:sz w:val="22"/>
                <w:szCs w:val="22"/>
                <w:lang w:val="es-ES"/>
              </w:rPr>
              <w:t>Grupos medianos (10-30 personas). 45-60 min. Cuando hay posiciones muy distintas que deben escucharse.</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0C2C3509" w:rsidP="5339EE8D" w:rsidRDefault="0C2C3509" w14:paraId="0CE9CAED" w14:textId="31E97E99">
            <w:pPr>
              <w:spacing w:before="0" w:after="0"/>
              <w:rPr>
                <w:rFonts w:ascii="Calibri" w:hAnsi="Calibri" w:eastAsia="Calibri" w:cs="Calibri"/>
                <w:b w:val="0"/>
                <w:bCs w:val="0"/>
                <w:i w:val="0"/>
                <w:iCs w:val="0"/>
                <w:color w:val="000000"/>
                <w:sz w:val="22"/>
                <w:szCs w:val="22"/>
                <w:lang w:val="es-ES"/>
              </w:rPr>
            </w:pPr>
            <w:r w:rsidRPr="5339EE8D" w:rsidR="0C2C3509">
              <w:rPr>
                <w:rFonts w:ascii="Calibri" w:hAnsi="Calibri" w:eastAsia="Calibri" w:cs="Calibri"/>
                <w:b w:val="0"/>
                <w:bCs w:val="0"/>
                <w:i w:val="0"/>
                <w:iCs w:val="0"/>
                <w:color w:val="000000"/>
                <w:sz w:val="22"/>
                <w:szCs w:val="22"/>
              </w:rPr>
              <w:t>Cuando se quiera traer expertos en la problemática ambiental y hacerlos conversar con personas no expertas, de la comunidad o de diferentes sectores.</w:t>
            </w:r>
          </w:p>
          <w:p w:rsidP="5339EE8D" w14:paraId="58E8B37E" wp14:textId="383AC837">
            <w:pPr>
              <w:spacing w:before="0" w:after="0"/>
              <w:rPr>
                <w:rFonts w:ascii="Calibri" w:hAnsi="Calibri" w:eastAsia="Calibri" w:cs="Calibri"/>
                <w:b w:val="0"/>
                <w:bCs w:val="0"/>
                <w:i w:val="0"/>
                <w:iCs w:val="0"/>
                <w:color w:val="000000"/>
                <w:sz w:val="22"/>
                <w:szCs w:val="22"/>
                <w:lang w:val="en-US"/>
              </w:rPr>
            </w:pPr>
            <w:r w:rsidRPr="5339EE8D" w:rsidR="7A451121">
              <w:rPr>
                <w:rFonts w:ascii="Calibri" w:hAnsi="Calibri" w:eastAsia="Calibri" w:cs="Calibri"/>
                <w:b w:val="0"/>
                <w:bCs w:val="0"/>
                <w:i w:val="0"/>
                <w:iCs w:val="0"/>
                <w:color w:val="000000"/>
                <w:sz w:val="22"/>
                <w:szCs w:val="22"/>
              </w:rPr>
              <w:t>Mantener</w:t>
            </w:r>
            <w:r w:rsidRPr="5339EE8D" w:rsidR="7A451121">
              <w:rPr>
                <w:rFonts w:ascii="Calibri" w:hAnsi="Calibri" w:eastAsia="Calibri" w:cs="Calibri"/>
                <w:b w:val="0"/>
                <w:bCs w:val="0"/>
                <w:i w:val="0"/>
                <w:iCs w:val="0"/>
                <w:color w:val="000000"/>
                <w:sz w:val="22"/>
                <w:szCs w:val="22"/>
              </w:rPr>
              <w:t xml:space="preserve"> siempre </w:t>
            </w:r>
            <w:r w:rsidRPr="5339EE8D" w:rsidR="3EDF5000">
              <w:rPr>
                <w:rFonts w:ascii="Calibri" w:hAnsi="Calibri" w:eastAsia="Calibri" w:cs="Calibri"/>
                <w:b w:val="0"/>
                <w:bCs w:val="0"/>
                <w:i w:val="0"/>
                <w:iCs w:val="0"/>
                <w:color w:val="000000"/>
                <w:sz w:val="22"/>
                <w:szCs w:val="22"/>
              </w:rPr>
              <w:t xml:space="preserve">una silla vacía </w:t>
            </w:r>
            <w:r w:rsidRPr="5339EE8D" w:rsidR="3648C8ED">
              <w:rPr>
                <w:rFonts w:ascii="Calibri" w:hAnsi="Calibri" w:eastAsia="Calibri" w:cs="Calibri"/>
                <w:b w:val="0"/>
                <w:bCs w:val="0"/>
                <w:i w:val="0"/>
                <w:iCs w:val="0"/>
                <w:color w:val="000000"/>
                <w:sz w:val="22"/>
                <w:szCs w:val="22"/>
              </w:rPr>
              <w:t xml:space="preserve">en el círculo interno </w:t>
            </w:r>
            <w:r w:rsidRPr="5339EE8D" w:rsidR="3EDF5000">
              <w:rPr>
                <w:rFonts w:ascii="Calibri" w:hAnsi="Calibri" w:eastAsia="Calibri" w:cs="Calibri"/>
                <w:b w:val="0"/>
                <w:bCs w:val="0"/>
                <w:i w:val="0"/>
                <w:iCs w:val="0"/>
                <w:color w:val="000000"/>
                <w:sz w:val="22"/>
                <w:szCs w:val="22"/>
              </w:rPr>
              <w:t xml:space="preserve">a la que cualquiera puede acercarse para intervenir. </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02E3B9B3" w:rsidP="5339EE8D" w:rsidRDefault="02E3B9B3" w14:paraId="1F1BFAB7" w14:textId="5B93202F">
            <w:pPr>
              <w:pStyle w:val="Normal"/>
              <w:rPr>
                <w:rFonts w:ascii="Calibri" w:hAnsi="Calibri" w:eastAsia="Calibri" w:cs="Calibri"/>
                <w:b w:val="0"/>
                <w:bCs w:val="0"/>
                <w:i w:val="0"/>
                <w:iCs w:val="0"/>
                <w:color w:val="000000"/>
                <w:sz w:val="22"/>
                <w:szCs w:val="22"/>
                <w:lang w:val="es-ES"/>
              </w:rPr>
            </w:pPr>
            <w:r w:rsidRPr="5339EE8D" w:rsidR="02E3B9B3">
              <w:rPr>
                <w:rFonts w:ascii="Calibri" w:hAnsi="Calibri" w:eastAsia="Calibri" w:cs="Calibri"/>
                <w:b w:val="0"/>
                <w:bCs w:val="0"/>
                <w:i w:val="0"/>
                <w:iCs w:val="0"/>
                <w:color w:val="000000"/>
                <w:sz w:val="22"/>
                <w:szCs w:val="22"/>
              </w:rPr>
              <w:t>https://metodologiasparticipativas.com/dinamicas/pecera/</w:t>
            </w:r>
          </w:p>
        </w:tc>
      </w:tr>
      <w:tr xmlns:wp14="http://schemas.microsoft.com/office/word/2010/wordml" w:rsidTr="5339EE8D" w14:paraId="562ECEDC"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1EA79EF" w14:paraId="7C70DE78" wp14:textId="7BCAEE2C">
            <w:pPr>
              <w:spacing w:before="0" w:after="40"/>
              <w:rPr>
                <w:rFonts w:ascii="Calibri" w:hAnsi="Calibri" w:eastAsia="Calibri" w:cs="Calibri"/>
                <w:b w:val="1"/>
                <w:bCs w:val="1"/>
                <w:color w:val="2E5266"/>
                <w:sz w:val="22"/>
                <w:szCs w:val="22"/>
              </w:rPr>
            </w:pPr>
            <w:r w:rsidRPr="5339EE8D" w:rsidR="3EDF5000">
              <w:rPr>
                <w:rFonts w:ascii="Calibri" w:hAnsi="Calibri" w:eastAsia="Calibri" w:cs="Calibri"/>
                <w:b w:val="1"/>
                <w:bCs w:val="1"/>
                <w:color w:val="2E5266"/>
                <w:sz w:val="22"/>
                <w:szCs w:val="22"/>
              </w:rPr>
              <w:t>1-2-4-</w:t>
            </w:r>
            <w:r w:rsidRPr="5339EE8D" w:rsidR="6A890019">
              <w:rPr>
                <w:rFonts w:ascii="Calibri" w:hAnsi="Calibri" w:eastAsia="Calibri" w:cs="Calibri"/>
                <w:b w:val="1"/>
                <w:bCs w:val="1"/>
                <w:color w:val="2E5266"/>
                <w:sz w:val="22"/>
                <w:szCs w:val="22"/>
              </w:rPr>
              <w:t>Todos</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1EA79EF" w14:paraId="081E9C42" wp14:textId="776F290E">
            <w:pPr>
              <w:spacing w:before="0" w:after="60"/>
              <w:rPr>
                <w:rFonts w:ascii="Calibri" w:hAnsi="Calibri" w:eastAsia="Calibri" w:cs="Calibri"/>
                <w:sz w:val="22"/>
                <w:szCs w:val="22"/>
                <w:lang w:val="en-US"/>
              </w:rPr>
            </w:pPr>
            <w:r w:rsidRPr="5339EE8D" w:rsidR="3EDF5000">
              <w:rPr>
                <w:rFonts w:ascii="Calibri" w:hAnsi="Calibri" w:eastAsia="Calibri" w:cs="Calibri"/>
                <w:sz w:val="22"/>
                <w:szCs w:val="22"/>
              </w:rPr>
              <w:t>Estructura</w:t>
            </w:r>
            <w:r w:rsidRPr="5339EE8D" w:rsidR="3EDF5000">
              <w:rPr>
                <w:rFonts w:ascii="Calibri" w:hAnsi="Calibri" w:eastAsia="Calibri" w:cs="Calibri"/>
                <w:sz w:val="22"/>
                <w:szCs w:val="22"/>
              </w:rPr>
              <w:t xml:space="preserve"> de </w:t>
            </w:r>
            <w:r w:rsidRPr="5339EE8D" w:rsidR="3EDF5000">
              <w:rPr>
                <w:rFonts w:ascii="Calibri" w:hAnsi="Calibri" w:eastAsia="Calibri" w:cs="Calibri"/>
                <w:sz w:val="22"/>
                <w:szCs w:val="22"/>
              </w:rPr>
              <w:t>conversación</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que</w:t>
            </w:r>
            <w:r w:rsidRPr="5339EE8D" w:rsidR="3EDF5000">
              <w:rPr>
                <w:rFonts w:ascii="Calibri" w:hAnsi="Calibri" w:eastAsia="Calibri" w:cs="Calibri"/>
                <w:sz w:val="22"/>
                <w:szCs w:val="22"/>
              </w:rPr>
              <w:t xml:space="preserve"> </w:t>
            </w:r>
            <w:r w:rsidRPr="5339EE8D" w:rsidR="3EDF5000">
              <w:rPr>
                <w:rFonts w:ascii="Calibri" w:hAnsi="Calibri" w:eastAsia="Calibri" w:cs="Calibri"/>
                <w:sz w:val="22"/>
                <w:szCs w:val="22"/>
              </w:rPr>
              <w:t>va</w:t>
            </w:r>
            <w:r w:rsidRPr="5339EE8D" w:rsidR="3EDF5000">
              <w:rPr>
                <w:rFonts w:ascii="Calibri" w:hAnsi="Calibri" w:eastAsia="Calibri" w:cs="Calibri"/>
                <w:sz w:val="22"/>
                <w:szCs w:val="22"/>
              </w:rPr>
              <w:t xml:space="preserve"> de </w:t>
            </w:r>
            <w:r w:rsidRPr="5339EE8D" w:rsidR="3EDF5000">
              <w:rPr>
                <w:rFonts w:ascii="Calibri" w:hAnsi="Calibri" w:eastAsia="Calibri" w:cs="Calibri"/>
                <w:sz w:val="22"/>
                <w:szCs w:val="22"/>
              </w:rPr>
              <w:t>reflexión</w:t>
            </w:r>
            <w:r w:rsidRPr="5339EE8D" w:rsidR="3EDF5000">
              <w:rPr>
                <w:rFonts w:ascii="Calibri" w:hAnsi="Calibri" w:eastAsia="Calibri" w:cs="Calibri"/>
                <w:sz w:val="22"/>
                <w:szCs w:val="22"/>
              </w:rPr>
              <w:t xml:space="preserve"> individual (1 min</w:t>
            </w:r>
            <w:r w:rsidRPr="5339EE8D" w:rsidR="777FEDC6">
              <w:rPr>
                <w:rFonts w:ascii="Calibri" w:hAnsi="Calibri" w:eastAsia="Calibri" w:cs="Calibri"/>
                <w:sz w:val="22"/>
                <w:szCs w:val="22"/>
              </w:rPr>
              <w:t>)</w:t>
            </w:r>
            <w:r w:rsidRPr="5339EE8D" w:rsidR="3EDF5000">
              <w:rPr>
                <w:rFonts w:ascii="Calibri" w:hAnsi="Calibri" w:eastAsia="Calibri" w:cs="Calibri"/>
                <w:sz w:val="22"/>
                <w:szCs w:val="22"/>
              </w:rPr>
              <w:t xml:space="preserve"> pares (2 min), </w:t>
            </w:r>
            <w:r w:rsidRPr="5339EE8D" w:rsidR="3EDF5000">
              <w:rPr>
                <w:rFonts w:ascii="Calibri" w:hAnsi="Calibri" w:eastAsia="Calibri" w:cs="Calibri"/>
                <w:sz w:val="22"/>
                <w:szCs w:val="22"/>
              </w:rPr>
              <w:t>grupos</w:t>
            </w:r>
            <w:r w:rsidRPr="5339EE8D" w:rsidR="3EDF5000">
              <w:rPr>
                <w:rFonts w:ascii="Calibri" w:hAnsi="Calibri" w:eastAsia="Calibri" w:cs="Calibri"/>
                <w:sz w:val="22"/>
                <w:szCs w:val="22"/>
              </w:rPr>
              <w:t xml:space="preserve"> de 4 (4 min) y </w:t>
            </w:r>
            <w:r w:rsidRPr="5339EE8D" w:rsidR="3EDF5000">
              <w:rPr>
                <w:rFonts w:ascii="Calibri" w:hAnsi="Calibri" w:eastAsia="Calibri" w:cs="Calibri"/>
                <w:sz w:val="22"/>
                <w:szCs w:val="22"/>
              </w:rPr>
              <w:t>plenaria</w:t>
            </w:r>
            <w:r w:rsidRPr="5339EE8D" w:rsidR="3EDF5000">
              <w:rPr>
                <w:rFonts w:ascii="Calibri" w:hAnsi="Calibri" w:eastAsia="Calibri" w:cs="Calibri"/>
                <w:sz w:val="22"/>
                <w:szCs w:val="22"/>
              </w:rPr>
              <w:t xml:space="preserve">. Simple, </w:t>
            </w:r>
            <w:r w:rsidRPr="5339EE8D" w:rsidR="3EDF5000">
              <w:rPr>
                <w:rFonts w:ascii="Calibri" w:hAnsi="Calibri" w:eastAsia="Calibri" w:cs="Calibri"/>
                <w:sz w:val="22"/>
                <w:szCs w:val="22"/>
              </w:rPr>
              <w:t>incluyente</w:t>
            </w:r>
            <w:r w:rsidRPr="5339EE8D" w:rsidR="585D4788">
              <w:rPr>
                <w:rFonts w:ascii="Calibri" w:hAnsi="Calibri" w:eastAsia="Calibri" w:cs="Calibri"/>
                <w:sz w:val="22"/>
                <w:szCs w:val="22"/>
              </w:rPr>
              <w:t>.</w:t>
            </w:r>
          </w:p>
          <w:p w:rsidP="5339EE8D" w14:paraId="5309D19C" wp14:textId="77777777">
            <w:pPr>
              <w:spacing w:before="0" w:after="0"/>
              <w:rPr>
                <w:rFonts w:ascii="Calibri" w:hAnsi="Calibri" w:eastAsia="Calibri" w:cs="Calibri"/>
                <w:i w:val="1"/>
                <w:iCs w:val="1"/>
                <w:color w:val="555555"/>
                <w:sz w:val="22"/>
                <w:szCs w:val="22"/>
                <w:lang w:val="es-ES"/>
              </w:rPr>
            </w:pPr>
            <w:r w:rsidRPr="5339EE8D" w:rsidR="3EDF5000">
              <w:rPr>
                <w:rFonts w:ascii="Calibri" w:hAnsi="Calibri" w:eastAsia="Calibri" w:cs="Calibri"/>
                <w:b w:val="1"/>
                <w:bCs w:val="1"/>
                <w:color w:val="555555"/>
                <w:sz w:val="22"/>
                <w:szCs w:val="22"/>
                <w:lang w:val="es-ES"/>
              </w:rPr>
              <w:t xml:space="preserve">Cuándo: </w:t>
            </w:r>
            <w:r w:rsidRPr="5339EE8D" w:rsidR="3EDF5000">
              <w:rPr>
                <w:rFonts w:ascii="Calibri" w:hAnsi="Calibri" w:eastAsia="Calibri" w:cs="Calibri"/>
                <w:i w:val="1"/>
                <w:iCs w:val="1"/>
                <w:color w:val="555555"/>
                <w:sz w:val="22"/>
                <w:szCs w:val="22"/>
                <w:lang w:val="es-ES"/>
              </w:rPr>
              <w:t>Cualquier tamaño. 15-20 min. Cuando se quiere que todos participen antes de la plenaria.</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0312339E" wp14:textId="5661C3F6">
            <w:pPr>
              <w:spacing w:before="0" w:after="0"/>
              <w:rPr>
                <w:rFonts w:ascii="Calibri" w:hAnsi="Calibri" w:eastAsia="Calibri" w:cs="Calibri"/>
                <w:b w:val="0"/>
                <w:bCs w:val="0"/>
                <w:i w:val="0"/>
                <w:iCs w:val="0"/>
                <w:color w:val="000000"/>
                <w:sz w:val="22"/>
                <w:szCs w:val="22"/>
                <w:lang w:val="en-US"/>
              </w:rPr>
            </w:pPr>
            <w:r w:rsidRPr="5339EE8D" w:rsidR="0905A6E8">
              <w:rPr>
                <w:rFonts w:ascii="Calibri" w:hAnsi="Calibri" w:eastAsia="Calibri" w:cs="Calibri"/>
                <w:b w:val="0"/>
                <w:bCs w:val="0"/>
                <w:i w:val="0"/>
                <w:iCs w:val="0"/>
                <w:color w:val="000000"/>
                <w:sz w:val="22"/>
                <w:szCs w:val="22"/>
              </w:rPr>
              <w:t>En cualquier conversación ambiental, u</w:t>
            </w:r>
            <w:r w:rsidRPr="5339EE8D" w:rsidR="3EDF5000">
              <w:rPr>
                <w:rFonts w:ascii="Calibri" w:hAnsi="Calibri" w:eastAsia="Calibri" w:cs="Calibri"/>
                <w:b w:val="0"/>
                <w:bCs w:val="0"/>
                <w:i w:val="0"/>
                <w:iCs w:val="0"/>
                <w:color w:val="000000"/>
                <w:sz w:val="22"/>
                <w:szCs w:val="22"/>
              </w:rPr>
              <w:t xml:space="preserve">sar </w:t>
            </w:r>
            <w:r w:rsidRPr="5339EE8D" w:rsidR="3EDF5000">
              <w:rPr>
                <w:rFonts w:ascii="Calibri" w:hAnsi="Calibri" w:eastAsia="Calibri" w:cs="Calibri"/>
                <w:b w:val="0"/>
                <w:bCs w:val="0"/>
                <w:i w:val="0"/>
                <w:iCs w:val="0"/>
                <w:color w:val="000000"/>
                <w:sz w:val="22"/>
                <w:szCs w:val="22"/>
              </w:rPr>
              <w:t xml:space="preserve">como apertura de sesión o antes de una decisión importante. La reflexión individual permite que quienes no suelen hablar primero articulen su postura. </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4367E275" w:rsidP="5339EE8D" w:rsidRDefault="4367E275" w14:paraId="35893744" w14:textId="0FAA4F77">
            <w:pPr>
              <w:pStyle w:val="Normal"/>
              <w:rPr>
                <w:rFonts w:ascii="Calibri" w:hAnsi="Calibri" w:eastAsia="Calibri" w:cs="Calibri"/>
                <w:b w:val="0"/>
                <w:bCs w:val="0"/>
                <w:i w:val="0"/>
                <w:iCs w:val="0"/>
                <w:color w:val="000000"/>
                <w:sz w:val="22"/>
                <w:szCs w:val="22"/>
                <w:lang w:val="en-US"/>
              </w:rPr>
            </w:pPr>
            <w:r w:rsidRPr="5339EE8D" w:rsidR="4367E275">
              <w:rPr>
                <w:rFonts w:ascii="Calibri" w:hAnsi="Calibri" w:eastAsia="Calibri" w:cs="Calibri"/>
                <w:b w:val="0"/>
                <w:bCs w:val="0"/>
                <w:i w:val="0"/>
                <w:iCs w:val="0"/>
                <w:color w:val="000000"/>
                <w:sz w:val="22"/>
                <w:szCs w:val="22"/>
              </w:rPr>
              <w:t>https://estructurasliberadoras.com/menu-ls/1-2-4-all/</w:t>
            </w:r>
          </w:p>
        </w:tc>
      </w:tr>
      <w:tr xmlns:wp14="http://schemas.microsoft.com/office/word/2010/wordml" w:rsidTr="5339EE8D" w14:paraId="4F719391"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1EA79EF" w14:paraId="0A6DC9B9" wp14:textId="447D0CB0">
            <w:pPr>
              <w:spacing w:before="0" w:after="4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Línea de tiempo colectiva</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1EA79EF" w14:paraId="435F28FF" wp14:textId="69AFE09D">
            <w:pPr>
              <w:spacing w:before="0" w:after="60"/>
              <w:rPr>
                <w:rFonts w:ascii="Calibri" w:hAnsi="Calibri" w:eastAsia="Calibri" w:cs="Calibri"/>
                <w:sz w:val="22"/>
                <w:szCs w:val="22"/>
                <w:lang w:val="en-US"/>
              </w:rPr>
            </w:pPr>
            <w:r w:rsidRPr="5339EE8D" w:rsidR="5CF63730">
              <w:rPr>
                <w:rFonts w:ascii="Calibri" w:hAnsi="Calibri" w:eastAsia="Calibri" w:cs="Calibri"/>
                <w:sz w:val="22"/>
                <w:szCs w:val="22"/>
              </w:rPr>
              <w:t xml:space="preserve">Genera memoria </w:t>
            </w:r>
            <w:r w:rsidRPr="5339EE8D" w:rsidR="5CF63730">
              <w:rPr>
                <w:rFonts w:ascii="Calibri" w:hAnsi="Calibri" w:eastAsia="Calibri" w:cs="Calibri"/>
                <w:sz w:val="22"/>
                <w:szCs w:val="22"/>
              </w:rPr>
              <w:t>compartida</w:t>
            </w:r>
            <w:r w:rsidRPr="5339EE8D" w:rsidR="5CF63730">
              <w:rPr>
                <w:rFonts w:ascii="Calibri" w:hAnsi="Calibri" w:eastAsia="Calibri" w:cs="Calibri"/>
                <w:sz w:val="22"/>
                <w:szCs w:val="22"/>
              </w:rPr>
              <w:t xml:space="preserve"> y </w:t>
            </w:r>
            <w:r w:rsidRPr="5339EE8D" w:rsidR="5CF63730">
              <w:rPr>
                <w:rFonts w:ascii="Calibri" w:hAnsi="Calibri" w:eastAsia="Calibri" w:cs="Calibri"/>
                <w:sz w:val="22"/>
                <w:szCs w:val="22"/>
              </w:rPr>
              <w:t>reconocimiento</w:t>
            </w:r>
            <w:r w:rsidRPr="5339EE8D" w:rsidR="5CF63730">
              <w:rPr>
                <w:rFonts w:ascii="Calibri" w:hAnsi="Calibri" w:eastAsia="Calibri" w:cs="Calibri"/>
                <w:sz w:val="22"/>
                <w:szCs w:val="22"/>
              </w:rPr>
              <w:t xml:space="preserve"> </w:t>
            </w:r>
            <w:r w:rsidRPr="5339EE8D" w:rsidR="5CF63730">
              <w:rPr>
                <w:rFonts w:ascii="Calibri" w:hAnsi="Calibri" w:eastAsia="Calibri" w:cs="Calibri"/>
                <w:sz w:val="22"/>
                <w:szCs w:val="22"/>
              </w:rPr>
              <w:t>mutuo</w:t>
            </w:r>
            <w:r w:rsidRPr="5339EE8D" w:rsidR="5CF63730">
              <w:rPr>
                <w:rFonts w:ascii="Calibri" w:hAnsi="Calibri" w:eastAsia="Calibri" w:cs="Calibri"/>
                <w:sz w:val="22"/>
                <w:szCs w:val="22"/>
              </w:rPr>
              <w:t>.</w:t>
            </w:r>
          </w:p>
          <w:p w:rsidP="5339EE8D" w14:paraId="40424609" wp14:textId="77777777">
            <w:pPr>
              <w:spacing w:before="0" w:after="0"/>
              <w:rPr>
                <w:rFonts w:ascii="Calibri" w:hAnsi="Calibri" w:eastAsia="Calibri" w:cs="Calibri"/>
                <w:i w:val="1"/>
                <w:iCs w:val="1"/>
                <w:color w:val="555555"/>
                <w:sz w:val="22"/>
                <w:szCs w:val="22"/>
                <w:lang w:val="es-ES"/>
              </w:rPr>
            </w:pPr>
            <w:r w:rsidRPr="5339EE8D" w:rsidR="3EDF5000">
              <w:rPr>
                <w:rFonts w:ascii="Calibri" w:hAnsi="Calibri" w:eastAsia="Calibri" w:cs="Calibri"/>
                <w:b w:val="1"/>
                <w:bCs w:val="1"/>
                <w:color w:val="555555"/>
                <w:sz w:val="22"/>
                <w:szCs w:val="22"/>
                <w:lang w:val="es-ES"/>
              </w:rPr>
              <w:t xml:space="preserve">Cuándo: </w:t>
            </w:r>
            <w:r w:rsidRPr="5339EE8D" w:rsidR="3EDF5000">
              <w:rPr>
                <w:rFonts w:ascii="Calibri" w:hAnsi="Calibri" w:eastAsia="Calibri" w:cs="Calibri"/>
                <w:i w:val="1"/>
                <w:iCs w:val="1"/>
                <w:color w:val="555555"/>
                <w:sz w:val="22"/>
                <w:szCs w:val="22"/>
                <w:lang w:val="es-ES"/>
              </w:rPr>
              <w:t>Grupos medianos. 60-90 min. Útil al inicio del proceso o cuando hay desconfianza histórica entre actores.</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613D18EB" wp14:textId="7FA4A352">
            <w:pPr>
              <w:pStyle w:val="Normal"/>
              <w:spacing w:before="0" w:after="0"/>
              <w:rPr>
                <w:rFonts w:ascii="Calibri" w:hAnsi="Calibri" w:eastAsia="Calibri" w:cs="Calibri"/>
                <w:b w:val="0"/>
                <w:bCs w:val="0"/>
                <w:i w:val="0"/>
                <w:iCs w:val="0"/>
                <w:color w:val="000000"/>
                <w:sz w:val="22"/>
                <w:szCs w:val="22"/>
                <w:lang w:val="en-US"/>
              </w:rPr>
            </w:pPr>
            <w:r w:rsidRPr="5339EE8D" w:rsidR="0188ED38">
              <w:rPr>
                <w:rFonts w:ascii="Calibri" w:hAnsi="Calibri" w:eastAsia="Calibri" w:cs="Calibri"/>
                <w:sz w:val="22"/>
                <w:szCs w:val="22"/>
              </w:rPr>
              <w:t xml:space="preserve">El grupo construye la historia del territorio o del conflicto ambiental, ubicando en una línea los momentos clave. </w:t>
            </w:r>
            <w:r w:rsidRPr="5339EE8D" w:rsidR="3EDF5000">
              <w:rPr>
                <w:rFonts w:ascii="Calibri" w:hAnsi="Calibri" w:eastAsia="Calibri" w:cs="Calibri"/>
                <w:b w:val="0"/>
                <w:bCs w:val="0"/>
                <w:i w:val="0"/>
                <w:iCs w:val="0"/>
                <w:color w:val="000000"/>
                <w:sz w:val="22"/>
                <w:szCs w:val="22"/>
              </w:rPr>
              <w:t>Incluir</w:t>
            </w:r>
            <w:r w:rsidRPr="5339EE8D" w:rsidR="3EDF5000">
              <w:rPr>
                <w:rFonts w:ascii="Calibri" w:hAnsi="Calibri" w:eastAsia="Calibri" w:cs="Calibri"/>
                <w:b w:val="0"/>
                <w:bCs w:val="0"/>
                <w:i w:val="0"/>
                <w:iCs w:val="0"/>
                <w:color w:val="000000"/>
                <w:sz w:val="22"/>
                <w:szCs w:val="22"/>
              </w:rPr>
              <w:t xml:space="preserve"> tanto </w:t>
            </w:r>
            <w:r w:rsidRPr="5339EE8D" w:rsidR="3EDF5000">
              <w:rPr>
                <w:rFonts w:ascii="Calibri" w:hAnsi="Calibri" w:eastAsia="Calibri" w:cs="Calibri"/>
                <w:b w:val="0"/>
                <w:bCs w:val="0"/>
                <w:i w:val="0"/>
                <w:iCs w:val="0"/>
                <w:color w:val="000000"/>
                <w:sz w:val="22"/>
                <w:szCs w:val="22"/>
              </w:rPr>
              <w:t>hitos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institucionales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normas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proyectos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como</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hitos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comunitarios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movilizaciones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pérdidas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acuerdos</w:t>
            </w:r>
            <w:r w:rsidRPr="5339EE8D" w:rsidR="3EDF5000">
              <w:rPr>
                <w:rFonts w:ascii="Calibri" w:hAnsi="Calibri" w:eastAsia="Calibri" w:cs="Calibri"/>
                <w:b w:val="0"/>
                <w:bCs w:val="0"/>
                <w:i w:val="0"/>
                <w:iCs w:val="0"/>
                <w:color w:val="000000"/>
                <w:sz w:val="22"/>
                <w:szCs w:val="22"/>
              </w:rPr>
              <w:t xml:space="preserve">). La </w:t>
            </w:r>
            <w:r w:rsidRPr="5339EE8D" w:rsidR="3EDF5000">
              <w:rPr>
                <w:rFonts w:ascii="Calibri" w:hAnsi="Calibri" w:eastAsia="Calibri" w:cs="Calibri"/>
                <w:b w:val="0"/>
                <w:bCs w:val="0"/>
                <w:i w:val="0"/>
                <w:iCs w:val="0"/>
                <w:color w:val="000000"/>
                <w:sz w:val="22"/>
                <w:szCs w:val="22"/>
              </w:rPr>
              <w:t>superposición</w:t>
            </w:r>
            <w:r w:rsidRPr="5339EE8D" w:rsidR="3EDF5000">
              <w:rPr>
                <w:rFonts w:ascii="Calibri" w:hAnsi="Calibri" w:eastAsia="Calibri" w:cs="Calibri"/>
                <w:b w:val="0"/>
                <w:bCs w:val="0"/>
                <w:i w:val="0"/>
                <w:iCs w:val="0"/>
                <w:color w:val="000000"/>
                <w:sz w:val="22"/>
                <w:szCs w:val="22"/>
              </w:rPr>
              <w:t xml:space="preserve"> de </w:t>
            </w:r>
            <w:r w:rsidRPr="5339EE8D" w:rsidR="3EDF5000">
              <w:rPr>
                <w:rFonts w:ascii="Calibri" w:hAnsi="Calibri" w:eastAsia="Calibri" w:cs="Calibri"/>
                <w:b w:val="0"/>
                <w:bCs w:val="0"/>
                <w:i w:val="0"/>
                <w:iCs w:val="0"/>
                <w:color w:val="000000"/>
                <w:sz w:val="22"/>
                <w:szCs w:val="22"/>
              </w:rPr>
              <w:t>relatos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revela</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versiones</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distintas</w:t>
            </w:r>
            <w:r w:rsidRPr="5339EE8D" w:rsidR="3EDF5000">
              <w:rPr>
                <w:rFonts w:ascii="Calibri" w:hAnsi="Calibri" w:eastAsia="Calibri" w:cs="Calibri"/>
                <w:b w:val="0"/>
                <w:bCs w:val="0"/>
                <w:i w:val="0"/>
                <w:iCs w:val="0"/>
                <w:color w:val="000000"/>
                <w:sz w:val="22"/>
                <w:szCs w:val="22"/>
              </w:rPr>
              <w:t xml:space="preserve"> del </w:t>
            </w:r>
            <w:r w:rsidRPr="5339EE8D" w:rsidR="3EDF5000">
              <w:rPr>
                <w:rFonts w:ascii="Calibri" w:hAnsi="Calibri" w:eastAsia="Calibri" w:cs="Calibri"/>
                <w:b w:val="0"/>
                <w:bCs w:val="0"/>
                <w:i w:val="0"/>
                <w:iCs w:val="0"/>
                <w:color w:val="000000"/>
                <w:sz w:val="22"/>
                <w:szCs w:val="22"/>
              </w:rPr>
              <w:t>mismo</w:t>
            </w:r>
            <w:r w:rsidRPr="5339EE8D" w:rsidR="3EDF5000">
              <w:rPr>
                <w:rFonts w:ascii="Calibri" w:hAnsi="Calibri" w:eastAsia="Calibri" w:cs="Calibri"/>
                <w:b w:val="0"/>
                <w:bCs w:val="0"/>
                <w:i w:val="0"/>
                <w:iCs w:val="0"/>
                <w:color w:val="000000"/>
                <w:sz w:val="22"/>
                <w:szCs w:val="22"/>
              </w:rPr>
              <w:t xml:space="preserve"> </w:t>
            </w:r>
            <w:r w:rsidRPr="5339EE8D" w:rsidR="3EDF5000">
              <w:rPr>
                <w:rFonts w:ascii="Calibri" w:hAnsi="Calibri" w:eastAsia="Calibri" w:cs="Calibri"/>
                <w:b w:val="0"/>
                <w:bCs w:val="0"/>
                <w:i w:val="0"/>
                <w:iCs w:val="0"/>
                <w:color w:val="000000"/>
                <w:sz w:val="22"/>
                <w:szCs w:val="22"/>
              </w:rPr>
              <w:t>evento</w:t>
            </w:r>
            <w:r w:rsidRPr="5339EE8D" w:rsidR="3EDF5000">
              <w:rPr>
                <w:rFonts w:ascii="Calibri" w:hAnsi="Calibri" w:eastAsia="Calibri" w:cs="Calibri"/>
                <w:b w:val="0"/>
                <w:bCs w:val="0"/>
                <w:i w:val="0"/>
                <w:iCs w:val="0"/>
                <w:color w:val="000000"/>
                <w:sz w:val="22"/>
                <w:szCs w:val="22"/>
              </w:rPr>
              <w:t>.</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15B5E198" w:rsidP="5339EE8D" w:rsidRDefault="15B5E198" w14:paraId="5B88D30F" w14:textId="02CAD185">
            <w:pPr>
              <w:pStyle w:val="Normal"/>
              <w:rPr>
                <w:rFonts w:ascii="Calibri" w:hAnsi="Calibri" w:eastAsia="Calibri" w:cs="Calibri"/>
                <w:b w:val="0"/>
                <w:bCs w:val="0"/>
                <w:i w:val="0"/>
                <w:iCs w:val="0"/>
                <w:color w:val="000000"/>
                <w:sz w:val="22"/>
                <w:szCs w:val="22"/>
              </w:rPr>
            </w:pPr>
            <w:r w:rsidRPr="5339EE8D" w:rsidR="15B5E198">
              <w:rPr>
                <w:rFonts w:ascii="Calibri" w:hAnsi="Calibri" w:eastAsia="Calibri" w:cs="Calibri"/>
                <w:b w:val="0"/>
                <w:bCs w:val="0"/>
                <w:i w:val="0"/>
                <w:iCs w:val="0"/>
                <w:color w:val="000000"/>
                <w:sz w:val="22"/>
                <w:szCs w:val="22"/>
              </w:rPr>
              <w:t>Existen</w:t>
            </w:r>
            <w:r w:rsidRPr="5339EE8D" w:rsidR="15B5E198">
              <w:rPr>
                <w:rFonts w:ascii="Calibri" w:hAnsi="Calibri" w:eastAsia="Calibri" w:cs="Calibri"/>
                <w:b w:val="0"/>
                <w:bCs w:val="0"/>
                <w:i w:val="0"/>
                <w:iCs w:val="0"/>
                <w:color w:val="000000"/>
                <w:sz w:val="22"/>
                <w:szCs w:val="22"/>
              </w:rPr>
              <w:t xml:space="preserve"> </w:t>
            </w:r>
            <w:r w:rsidRPr="5339EE8D" w:rsidR="15B5E198">
              <w:rPr>
                <w:rFonts w:ascii="Calibri" w:hAnsi="Calibri" w:eastAsia="Calibri" w:cs="Calibri"/>
                <w:b w:val="0"/>
                <w:bCs w:val="0"/>
                <w:i w:val="0"/>
                <w:iCs w:val="0"/>
                <w:color w:val="000000"/>
                <w:sz w:val="22"/>
                <w:szCs w:val="22"/>
              </w:rPr>
              <w:t>muchos</w:t>
            </w:r>
            <w:r w:rsidRPr="5339EE8D" w:rsidR="15B5E198">
              <w:rPr>
                <w:rFonts w:ascii="Calibri" w:hAnsi="Calibri" w:eastAsia="Calibri" w:cs="Calibri"/>
                <w:b w:val="0"/>
                <w:bCs w:val="0"/>
                <w:i w:val="0"/>
                <w:iCs w:val="0"/>
                <w:color w:val="000000"/>
                <w:sz w:val="22"/>
                <w:szCs w:val="22"/>
              </w:rPr>
              <w:t xml:space="preserve"> </w:t>
            </w:r>
            <w:r w:rsidRPr="5339EE8D" w:rsidR="15B5E198">
              <w:rPr>
                <w:rFonts w:ascii="Calibri" w:hAnsi="Calibri" w:eastAsia="Calibri" w:cs="Calibri"/>
                <w:b w:val="0"/>
                <w:bCs w:val="0"/>
                <w:i w:val="0"/>
                <w:iCs w:val="0"/>
                <w:color w:val="000000"/>
                <w:sz w:val="22"/>
                <w:szCs w:val="22"/>
              </w:rPr>
              <w:t>recursos</w:t>
            </w:r>
            <w:r w:rsidRPr="5339EE8D" w:rsidR="15B5E198">
              <w:rPr>
                <w:rFonts w:ascii="Calibri" w:hAnsi="Calibri" w:eastAsia="Calibri" w:cs="Calibri"/>
                <w:b w:val="0"/>
                <w:bCs w:val="0"/>
                <w:i w:val="0"/>
                <w:iCs w:val="0"/>
                <w:color w:val="000000"/>
                <w:sz w:val="22"/>
                <w:szCs w:val="22"/>
              </w:rPr>
              <w:t xml:space="preserve"> y </w:t>
            </w:r>
            <w:r w:rsidRPr="5339EE8D" w:rsidR="15B5E198">
              <w:rPr>
                <w:rFonts w:ascii="Calibri" w:hAnsi="Calibri" w:eastAsia="Calibri" w:cs="Calibri"/>
                <w:b w:val="0"/>
                <w:bCs w:val="0"/>
                <w:i w:val="0"/>
                <w:iCs w:val="0"/>
                <w:color w:val="000000"/>
                <w:sz w:val="22"/>
                <w:szCs w:val="22"/>
              </w:rPr>
              <w:t>modelos</w:t>
            </w:r>
            <w:r w:rsidRPr="5339EE8D" w:rsidR="15B5E198">
              <w:rPr>
                <w:rFonts w:ascii="Calibri" w:hAnsi="Calibri" w:eastAsia="Calibri" w:cs="Calibri"/>
                <w:b w:val="0"/>
                <w:bCs w:val="0"/>
                <w:i w:val="0"/>
                <w:iCs w:val="0"/>
                <w:color w:val="000000"/>
                <w:sz w:val="22"/>
                <w:szCs w:val="22"/>
              </w:rPr>
              <w:t xml:space="preserve"> </w:t>
            </w:r>
            <w:r w:rsidRPr="5339EE8D" w:rsidR="15B5E198">
              <w:rPr>
                <w:rFonts w:ascii="Calibri" w:hAnsi="Calibri" w:eastAsia="Calibri" w:cs="Calibri"/>
                <w:b w:val="0"/>
                <w:bCs w:val="0"/>
                <w:i w:val="0"/>
                <w:iCs w:val="0"/>
                <w:color w:val="000000"/>
                <w:sz w:val="22"/>
                <w:szCs w:val="22"/>
              </w:rPr>
              <w:t>en</w:t>
            </w:r>
            <w:r w:rsidRPr="5339EE8D" w:rsidR="15B5E198">
              <w:rPr>
                <w:rFonts w:ascii="Calibri" w:hAnsi="Calibri" w:eastAsia="Calibri" w:cs="Calibri"/>
                <w:b w:val="0"/>
                <w:bCs w:val="0"/>
                <w:i w:val="0"/>
                <w:iCs w:val="0"/>
                <w:color w:val="000000"/>
                <w:sz w:val="22"/>
                <w:szCs w:val="22"/>
              </w:rPr>
              <w:t xml:space="preserve"> línea, escojan el que mejor se adapte a su proceso.</w:t>
            </w:r>
          </w:p>
          <w:p w:rsidR="5339EE8D" w:rsidP="5339EE8D" w:rsidRDefault="5339EE8D" w14:paraId="306FB29A" w14:textId="51A95587">
            <w:pPr>
              <w:pStyle w:val="Normal"/>
              <w:rPr>
                <w:rFonts w:ascii="Calibri" w:hAnsi="Calibri" w:eastAsia="Calibri" w:cs="Calibri"/>
                <w:b w:val="0"/>
                <w:bCs w:val="0"/>
                <w:i w:val="0"/>
                <w:iCs w:val="0"/>
                <w:color w:val="000000"/>
                <w:sz w:val="22"/>
                <w:szCs w:val="22"/>
              </w:rPr>
            </w:pPr>
          </w:p>
        </w:tc>
      </w:tr>
      <w:tr xmlns:wp14="http://schemas.microsoft.com/office/word/2010/wordml" w:rsidTr="5339EE8D" w14:paraId="48FCF311" wp14:textId="77777777">
        <w:trPr>
          <w:trHeight w:val="300"/>
        </w:trPr>
        <w:tc>
          <w:tcPr>
            <w:tcW w:w="1395"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1EA79EF" w14:paraId="18D77160" wp14:textId="26282AAF">
            <w:pPr>
              <w:spacing w:before="0" w:after="4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Caminata</w:t>
            </w:r>
            <w:r w:rsidRPr="5339EE8D" w:rsidR="3EDF5000">
              <w:rPr>
                <w:rFonts w:ascii="Calibri" w:hAnsi="Calibri" w:eastAsia="Calibri" w:cs="Calibri"/>
                <w:b w:val="1"/>
                <w:bCs w:val="1"/>
                <w:color w:val="2E5266"/>
                <w:sz w:val="22"/>
                <w:szCs w:val="22"/>
              </w:rPr>
              <w:t xml:space="preserve"> de </w:t>
            </w:r>
            <w:r w:rsidRPr="5339EE8D" w:rsidR="3EDF5000">
              <w:rPr>
                <w:rFonts w:ascii="Calibri" w:hAnsi="Calibri" w:eastAsia="Calibri" w:cs="Calibri"/>
                <w:b w:val="1"/>
                <w:bCs w:val="1"/>
                <w:color w:val="2E5266"/>
                <w:sz w:val="22"/>
                <w:szCs w:val="22"/>
              </w:rPr>
              <w:t>territorio</w:t>
            </w:r>
          </w:p>
        </w:tc>
        <w:tc>
          <w:tcPr>
            <w:tcW w:w="230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454895D8" wp14:textId="77777777">
            <w:pPr>
              <w:spacing w:before="0" w:after="60"/>
              <w:rPr>
                <w:rFonts w:ascii="Calibri" w:hAnsi="Calibri" w:eastAsia="Calibri" w:cs="Calibri"/>
                <w:sz w:val="22"/>
                <w:szCs w:val="22"/>
                <w:lang w:val="es-ES"/>
              </w:rPr>
            </w:pPr>
            <w:r w:rsidRPr="5339EE8D" w:rsidR="3EDF5000">
              <w:rPr>
                <w:rFonts w:ascii="Calibri" w:hAnsi="Calibri" w:eastAsia="Calibri" w:cs="Calibri"/>
                <w:sz w:val="22"/>
                <w:szCs w:val="22"/>
                <w:lang w:val="es-ES"/>
              </w:rPr>
              <w:t>Salida al espacio ambiental que es el tema del diálogo. Activa el conocimiento local, conecta la conversación con la realidad viva y genera un experiencia compartida entre actores.</w:t>
            </w:r>
          </w:p>
          <w:p w:rsidP="5339EE8D" w14:paraId="49A24FFF" wp14:textId="77777777">
            <w:pPr>
              <w:widowControl w:val="0"/>
              <w:spacing w:before="0" w:after="0"/>
              <w:rPr>
                <w:rFonts w:ascii="Calibri" w:hAnsi="Calibri" w:eastAsia="Calibri" w:cs="Calibri"/>
                <w:i w:val="1"/>
                <w:iCs w:val="1"/>
                <w:color w:val="555555"/>
                <w:sz w:val="22"/>
                <w:szCs w:val="22"/>
                <w:lang w:val="es-ES"/>
              </w:rPr>
            </w:pPr>
            <w:r w:rsidRPr="5339EE8D" w:rsidR="3EDF5000">
              <w:rPr>
                <w:rFonts w:ascii="Calibri" w:hAnsi="Calibri" w:eastAsia="Calibri" w:cs="Calibri"/>
                <w:b w:val="1"/>
                <w:bCs w:val="1"/>
                <w:color w:val="555555"/>
                <w:sz w:val="22"/>
                <w:szCs w:val="22"/>
              </w:rPr>
              <w:t xml:space="preserve">Cuándo: </w:t>
            </w:r>
            <w:r w:rsidRPr="5339EE8D" w:rsidR="3EDF5000">
              <w:rPr>
                <w:rFonts w:ascii="Calibri" w:hAnsi="Calibri" w:eastAsia="Calibri" w:cs="Calibri"/>
                <w:i w:val="1"/>
                <w:iCs w:val="1"/>
                <w:color w:val="555555"/>
                <w:sz w:val="22"/>
                <w:szCs w:val="22"/>
              </w:rPr>
              <w:t>Grupos pequeños-medianos. Medio día. Cuando el territorio está accesible y es central en el conflicto.</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5339EE8D" w14:paraId="2B031C98" wp14:textId="6618209A">
            <w:pPr>
              <w:spacing w:before="0" w:after="0"/>
              <w:rPr>
                <w:rFonts w:ascii="Calibri" w:hAnsi="Calibri" w:eastAsia="Calibri" w:cs="Calibri"/>
                <w:b w:val="0"/>
                <w:bCs w:val="0"/>
                <w:i w:val="0"/>
                <w:iCs w:val="0"/>
                <w:color w:val="000000"/>
                <w:sz w:val="22"/>
                <w:szCs w:val="22"/>
                <w:lang w:val="en-US"/>
              </w:rPr>
            </w:pPr>
            <w:r w:rsidRPr="5339EE8D" w:rsidR="5DD849B4">
              <w:rPr>
                <w:rFonts w:ascii="Calibri" w:hAnsi="Calibri" w:eastAsia="Calibri" w:cs="Calibri"/>
                <w:b w:val="0"/>
                <w:bCs w:val="0"/>
                <w:i w:val="0"/>
                <w:iCs w:val="0"/>
                <w:color w:val="000000"/>
                <w:sz w:val="22"/>
                <w:szCs w:val="22"/>
              </w:rPr>
              <w:t>Se puede c</w:t>
            </w:r>
            <w:r w:rsidRPr="5339EE8D" w:rsidR="3EDF5000">
              <w:rPr>
                <w:rFonts w:ascii="Calibri" w:hAnsi="Calibri" w:eastAsia="Calibri" w:cs="Calibri"/>
                <w:b w:val="0"/>
                <w:bCs w:val="0"/>
                <w:i w:val="0"/>
                <w:iCs w:val="0"/>
                <w:color w:val="000000"/>
                <w:sz w:val="22"/>
                <w:szCs w:val="22"/>
              </w:rPr>
              <w:t>ombinar con mapeo colectivo posterior. Incluir paradas en sitios significativos (nacimientos de agua, zonas degradadas, lugares sagrados). Permitir que los actores comunitarios guíen el recorrido: su conocimiento del lugar es el insumo más valioso.</w:t>
            </w:r>
          </w:p>
        </w:tc>
        <w:tc>
          <w:tcPr>
            <w:tcW w:w="2832"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R="2741E1E2" w:rsidP="5339EE8D" w:rsidRDefault="2741E1E2" w14:paraId="0EEB56DE" w14:textId="6DF6B4CC">
            <w:pPr>
              <w:pStyle w:val="Normal"/>
              <w:rPr>
                <w:rFonts w:ascii="Calibri" w:hAnsi="Calibri" w:eastAsia="Calibri" w:cs="Calibri"/>
                <w:b w:val="0"/>
                <w:bCs w:val="0"/>
                <w:i w:val="0"/>
                <w:iCs w:val="0"/>
                <w:color w:val="000000"/>
                <w:sz w:val="22"/>
                <w:szCs w:val="22"/>
              </w:rPr>
            </w:pPr>
            <w:r w:rsidRPr="5339EE8D" w:rsidR="2741E1E2">
              <w:rPr>
                <w:rFonts w:ascii="Calibri" w:hAnsi="Calibri" w:eastAsia="Calibri" w:cs="Calibri"/>
                <w:b w:val="0"/>
                <w:bCs w:val="0"/>
                <w:i w:val="0"/>
                <w:iCs w:val="0"/>
                <w:color w:val="000000"/>
                <w:sz w:val="22"/>
                <w:szCs w:val="22"/>
              </w:rPr>
              <w:t>Esta herramienta la pueden hacer de forma intuitiva según la necesidad.</w:t>
            </w:r>
          </w:p>
        </w:tc>
      </w:tr>
    </w:tbl>
    <w:p xmlns:wp14="http://schemas.microsoft.com/office/word/2010/wordml" w:rsidP="51EA79EF" w14:paraId="3ECE6464" wp14:textId="77777777">
      <w:pPr>
        <w:pageBreakBefore w:val="0"/>
        <w:widowControl w:val="0"/>
        <w:spacing w:before="320" w:after="120"/>
        <w:rPr>
          <w:rFonts w:ascii="Calibri" w:hAnsi="Calibri" w:eastAsia="Calibri" w:cs="Calibri"/>
          <w:b w:val="1"/>
          <w:bCs w:val="1"/>
          <w:color w:val="2E5266"/>
          <w:sz w:val="22"/>
          <w:szCs w:val="22"/>
          <w:lang w:val="en-US"/>
        </w:rPr>
      </w:pPr>
      <w:r w:rsidRPr="5339EE8D" w:rsidR="3EDF5000">
        <w:rPr>
          <w:rFonts w:ascii="Calibri" w:hAnsi="Calibri" w:eastAsia="Calibri" w:cs="Calibri"/>
          <w:b w:val="1"/>
          <w:bCs w:val="1"/>
          <w:color w:val="2E5266"/>
          <w:sz w:val="22"/>
          <w:szCs w:val="22"/>
        </w:rPr>
        <w:t>3. Plantilla de adaptación</w:t>
      </w:r>
    </w:p>
    <w:p xmlns:wp14="http://schemas.microsoft.com/office/word/2010/wordml" w:rsidP="5339EE8D" w14:paraId="7427FAB9" wp14:textId="77777777">
      <w:pPr>
        <w:spacing w:before="0" w:after="14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Antes de aplicar cualquier metodología, respondan estas cinco preguntas como equipo facilitador. Las respuestas orientan cómo ajustar la herramienta elegida a su proceso específico.</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xmlns:wp14="http://schemas.microsoft.com/office/word/2010/wordml" w:rsidTr="5339EE8D" w14:paraId="4F736EBC" wp14:textId="77777777">
        <w:trPr>
          <w:tblHeader/>
        </w:trPr>
        <w:tc>
          <w:tcPr>
            <w:tcW w:w="320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5339EE8D" w14:paraId="597CAD8A" wp14:textId="77777777">
            <w:pPr>
              <w:spacing w:before="0" w:after="0"/>
              <w:rPr>
                <w:rFonts w:ascii="Calibri" w:hAnsi="Calibri" w:eastAsia="Calibri" w:cs="Calibri"/>
                <w:b w:val="1"/>
                <w:bCs w:val="1"/>
                <w:i w:val="0"/>
                <w:iCs w:val="0"/>
                <w:color w:val="FFFFFF"/>
                <w:sz w:val="22"/>
                <w:szCs w:val="22"/>
                <w:lang w:val="en-US"/>
              </w:rPr>
            </w:pPr>
            <w:r w:rsidRPr="5339EE8D" w:rsidR="3EDF5000">
              <w:rPr>
                <w:rFonts w:ascii="Calibri" w:hAnsi="Calibri" w:eastAsia="Calibri" w:cs="Calibri"/>
                <w:b w:val="1"/>
                <w:bCs w:val="1"/>
                <w:i w:val="0"/>
                <w:iCs w:val="0"/>
                <w:color w:val="FFFFFF"/>
                <w:sz w:val="22"/>
                <w:szCs w:val="22"/>
              </w:rPr>
              <w:t>Pregunta para adaptar la metodología</w:t>
            </w:r>
          </w:p>
        </w:tc>
        <w:tc>
          <w:tcPr>
            <w:tcW w:w="616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5339EE8D" w14:paraId="0EB99C12" wp14:textId="77777777">
            <w:pPr>
              <w:spacing w:before="0" w:after="0"/>
              <w:rPr>
                <w:rFonts w:ascii="Calibri" w:hAnsi="Calibri" w:eastAsia="Calibri" w:cs="Calibri"/>
                <w:b w:val="1"/>
                <w:bCs w:val="1"/>
                <w:i w:val="0"/>
                <w:iCs w:val="0"/>
                <w:color w:val="FFFFFF"/>
                <w:sz w:val="22"/>
                <w:szCs w:val="22"/>
                <w:lang w:val="en-US"/>
              </w:rPr>
            </w:pPr>
            <w:r w:rsidRPr="5339EE8D" w:rsidR="3EDF5000">
              <w:rPr>
                <w:rFonts w:ascii="Calibri" w:hAnsi="Calibri" w:eastAsia="Calibri" w:cs="Calibri"/>
                <w:b w:val="1"/>
                <w:bCs w:val="1"/>
                <w:i w:val="0"/>
                <w:iCs w:val="0"/>
                <w:color w:val="FFFFFF"/>
                <w:sz w:val="22"/>
                <w:szCs w:val="22"/>
              </w:rPr>
              <w:t>Respuesta del equipo facilitador</w:t>
            </w:r>
          </w:p>
        </w:tc>
      </w:tr>
      <w:tr xmlns:wp14="http://schemas.microsoft.com/office/word/2010/wordml" w:rsidTr="5339EE8D" w14:paraId="4B3461B1" wp14:textId="77777777">
        <w:tc>
          <w:tcPr>
            <w:tcW w:w="32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339EE8D" w14:paraId="4F46C332"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¿Qué queremos lograr en esta sesión? (explorar, deliberar, decidir, reparar)</w:t>
            </w:r>
          </w:p>
        </w:tc>
        <w:tc>
          <w:tcPr>
            <w:tcW w:w="6160" w:type="dxa"/>
            <w:tcBorders>
              <w:top w:val="single" w:color="BFBFBF" w:sz="4"/>
              <w:left w:val="single" w:color="BFBFBF" w:sz="4"/>
              <w:bottom w:val="single" w:color="BFBFBF" w:sz="4"/>
              <w:right w:val="single" w:color="BFBFBF" w:sz="4"/>
            </w:tcBorders>
            <w:tcMar>
              <w:top w:w="200" w:type="dxa"/>
              <w:left w:w="160" w:type="dxa"/>
              <w:bottom w:w="200" w:type="dxa"/>
              <w:right w:w="160" w:type="dxa"/>
            </w:tcMar>
          </w:tcPr>
          <w:p w:rsidP="51EA79EF" w14:paraId="672A6659" wp14:textId="77777777">
            <w:pPr>
              <w:spacing w:before="0" w:after="0"/>
              <w:rPr>
                <w:rFonts w:ascii="Calibri" w:hAnsi="Calibri" w:eastAsia="Calibri" w:cs="Calibri"/>
                <w:sz w:val="22"/>
                <w:szCs w:val="22"/>
              </w:rPr>
            </w:pPr>
          </w:p>
        </w:tc>
      </w:tr>
      <w:tr xmlns:wp14="http://schemas.microsoft.com/office/word/2010/wordml" w:rsidTr="5339EE8D" w14:paraId="1A689A49" wp14:textId="77777777">
        <w:tc>
          <w:tcPr>
            <w:tcW w:w="3200" w:type="dxa"/>
            <w:tcBorders>
              <w:top w:val="single" w:color="BFBFBF" w:sz="4"/>
              <w:left w:val="single" w:color="BFBFBF" w:sz="4"/>
              <w:bottom w:val="single" w:color="BFBFBF" w:sz="4"/>
              <w:right w:val="single" w:color="BFBFBF" w:sz="4"/>
            </w:tcBorders>
            <w:shd w:val="clear" w:color="auto" w:fill="FFFFFF"/>
            <w:tcMar>
              <w:top w:w="80" w:type="dxa"/>
              <w:left w:w="140" w:type="dxa"/>
              <w:bottom w:w="80" w:type="dxa"/>
              <w:right w:w="140" w:type="dxa"/>
            </w:tcMar>
          </w:tcPr>
          <w:p w:rsidP="5339EE8D" w14:paraId="6B4AA3AA"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¿Quiénes estarán presentes y qué asimetrías de poder o de capacidad técnica hay entre ellos?</w:t>
            </w:r>
          </w:p>
        </w:tc>
        <w:tc>
          <w:tcPr>
            <w:tcW w:w="6160" w:type="dxa"/>
            <w:tcBorders>
              <w:top w:val="single" w:color="BFBFBF" w:sz="4"/>
              <w:left w:val="single" w:color="BFBFBF" w:sz="4"/>
              <w:bottom w:val="single" w:color="BFBFBF" w:sz="4"/>
              <w:right w:val="single" w:color="BFBFBF" w:sz="4"/>
            </w:tcBorders>
            <w:tcMar>
              <w:top w:w="200" w:type="dxa"/>
              <w:left w:w="160" w:type="dxa"/>
              <w:bottom w:w="200" w:type="dxa"/>
              <w:right w:w="160" w:type="dxa"/>
            </w:tcMar>
          </w:tcPr>
          <w:p w:rsidP="51EA79EF" w14:paraId="0A37501D" wp14:textId="77777777">
            <w:pPr>
              <w:spacing w:before="0" w:after="0"/>
              <w:rPr>
                <w:rFonts w:ascii="Calibri" w:hAnsi="Calibri" w:eastAsia="Calibri" w:cs="Calibri"/>
                <w:sz w:val="22"/>
                <w:szCs w:val="22"/>
              </w:rPr>
            </w:pPr>
          </w:p>
        </w:tc>
      </w:tr>
      <w:tr xmlns:wp14="http://schemas.microsoft.com/office/word/2010/wordml" w:rsidTr="5339EE8D" w14:paraId="7B20AF7B" wp14:textId="77777777">
        <w:tc>
          <w:tcPr>
            <w:tcW w:w="32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339EE8D" w14:paraId="7EF47C40"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¿Qué restricciones de tiempo, espacio y recursos tenemos para esta sesión?</w:t>
            </w:r>
          </w:p>
        </w:tc>
        <w:tc>
          <w:tcPr>
            <w:tcW w:w="6160" w:type="dxa"/>
            <w:tcBorders>
              <w:top w:val="single" w:color="BFBFBF" w:sz="4"/>
              <w:left w:val="single" w:color="BFBFBF" w:sz="4"/>
              <w:bottom w:val="single" w:color="BFBFBF" w:sz="4"/>
              <w:right w:val="single" w:color="BFBFBF" w:sz="4"/>
            </w:tcBorders>
            <w:tcMar>
              <w:top w:w="200" w:type="dxa"/>
              <w:left w:w="160" w:type="dxa"/>
              <w:bottom w:w="200" w:type="dxa"/>
              <w:right w:w="160" w:type="dxa"/>
            </w:tcMar>
          </w:tcPr>
          <w:p w:rsidP="51EA79EF" w14:paraId="5DAB6C7B" wp14:textId="77777777">
            <w:pPr>
              <w:spacing w:before="0" w:after="0"/>
              <w:rPr>
                <w:rFonts w:ascii="Calibri" w:hAnsi="Calibri" w:eastAsia="Calibri" w:cs="Calibri"/>
                <w:sz w:val="22"/>
                <w:szCs w:val="22"/>
              </w:rPr>
            </w:pPr>
          </w:p>
        </w:tc>
      </w:tr>
      <w:tr xmlns:wp14="http://schemas.microsoft.com/office/word/2010/wordml" w:rsidTr="5339EE8D" w14:paraId="5B9D328A" wp14:textId="77777777">
        <w:tc>
          <w:tcPr>
            <w:tcW w:w="3200" w:type="dxa"/>
            <w:tcBorders>
              <w:top w:val="single" w:color="BFBFBF" w:sz="4"/>
              <w:left w:val="single" w:color="BFBFBF" w:sz="4"/>
              <w:bottom w:val="single" w:color="BFBFBF" w:sz="4"/>
              <w:right w:val="single" w:color="BFBFBF" w:sz="4"/>
            </w:tcBorders>
            <w:shd w:val="clear" w:color="auto" w:fill="FFFFFF"/>
            <w:tcMar>
              <w:top w:w="80" w:type="dxa"/>
              <w:left w:w="140" w:type="dxa"/>
              <w:bottom w:w="80" w:type="dxa"/>
              <w:right w:w="140" w:type="dxa"/>
            </w:tcMar>
          </w:tcPr>
          <w:p w:rsidP="5339EE8D" w14:paraId="6AFA00CE"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¿Qué sensibilidades del contexto debemos considerar? (conflictos previos, lenguajes, accesibilidad)</w:t>
            </w:r>
          </w:p>
        </w:tc>
        <w:tc>
          <w:tcPr>
            <w:tcW w:w="6160" w:type="dxa"/>
            <w:tcBorders>
              <w:top w:val="single" w:color="BFBFBF" w:sz="4"/>
              <w:left w:val="single" w:color="BFBFBF" w:sz="4"/>
              <w:bottom w:val="single" w:color="BFBFBF" w:sz="4"/>
              <w:right w:val="single" w:color="BFBFBF" w:sz="4"/>
            </w:tcBorders>
            <w:tcMar>
              <w:top w:w="200" w:type="dxa"/>
              <w:left w:w="160" w:type="dxa"/>
              <w:bottom w:w="200" w:type="dxa"/>
              <w:right w:w="160" w:type="dxa"/>
            </w:tcMar>
          </w:tcPr>
          <w:p w:rsidP="51EA79EF" w14:paraId="02EB378F" wp14:textId="77777777">
            <w:pPr>
              <w:spacing w:before="0" w:after="0"/>
              <w:rPr>
                <w:rFonts w:ascii="Calibri" w:hAnsi="Calibri" w:eastAsia="Calibri" w:cs="Calibri"/>
                <w:sz w:val="22"/>
                <w:szCs w:val="22"/>
              </w:rPr>
            </w:pPr>
          </w:p>
        </w:tc>
      </w:tr>
      <w:tr xmlns:wp14="http://schemas.microsoft.com/office/word/2010/wordml" w:rsidTr="5339EE8D" w14:paraId="321F3A41" wp14:textId="77777777">
        <w:tc>
          <w:tcPr>
            <w:tcW w:w="32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5339EE8D" w14:paraId="67507C5B" wp14:textId="77777777">
            <w:pPr>
              <w:spacing w:before="0" w:after="0"/>
              <w:rPr>
                <w:rFonts w:ascii="Calibri" w:hAnsi="Calibri" w:eastAsia="Calibri" w:cs="Calibri"/>
                <w:b w:val="0"/>
                <w:bCs w:val="0"/>
                <w:i w:val="0"/>
                <w:iCs w:val="0"/>
                <w:color w:val="000000"/>
                <w:sz w:val="22"/>
                <w:szCs w:val="22"/>
                <w:lang w:val="en-US"/>
              </w:rPr>
            </w:pPr>
            <w:r w:rsidRPr="5339EE8D" w:rsidR="3EDF5000">
              <w:rPr>
                <w:rFonts w:ascii="Calibri" w:hAnsi="Calibri" w:eastAsia="Calibri" w:cs="Calibri"/>
                <w:b w:val="0"/>
                <w:bCs w:val="0"/>
                <w:i w:val="0"/>
                <w:iCs w:val="0"/>
                <w:color w:val="000000"/>
                <w:sz w:val="22"/>
                <w:szCs w:val="22"/>
              </w:rPr>
              <w:t>¿Cómo sabremos si la metodología funcionó? ¿Qué deberá haber pasado al terminar?</w:t>
            </w:r>
          </w:p>
        </w:tc>
        <w:tc>
          <w:tcPr>
            <w:tcW w:w="6160" w:type="dxa"/>
            <w:tcBorders>
              <w:top w:val="single" w:color="BFBFBF" w:sz="4"/>
              <w:left w:val="single" w:color="BFBFBF" w:sz="4"/>
              <w:bottom w:val="single" w:color="BFBFBF" w:sz="4"/>
              <w:right w:val="single" w:color="BFBFBF" w:sz="4"/>
            </w:tcBorders>
            <w:tcMar>
              <w:top w:w="200" w:type="dxa"/>
              <w:left w:w="160" w:type="dxa"/>
              <w:bottom w:w="200" w:type="dxa"/>
              <w:right w:w="160" w:type="dxa"/>
            </w:tcMar>
          </w:tcPr>
          <w:p w:rsidP="51EA79EF" w14:paraId="6A05A809" wp14:textId="77777777">
            <w:pPr>
              <w:spacing w:before="0" w:after="0"/>
              <w:rPr>
                <w:rFonts w:ascii="Calibri" w:hAnsi="Calibri" w:eastAsia="Calibri" w:cs="Calibri"/>
                <w:sz w:val="22"/>
                <w:szCs w:val="22"/>
              </w:rPr>
            </w:pPr>
          </w:p>
        </w:tc>
      </w:tr>
    </w:tbl>
    <w:p xmlns:wp14="http://schemas.microsoft.com/office/word/2010/wordml" w:rsidP="5339EE8D" w14:paraId="78AA845F" wp14:textId="7A053FF9">
      <w:pPr>
        <w:spacing w:before="240" w:after="80"/>
        <w:rPr>
          <w:rFonts w:ascii="Calibri" w:hAnsi="Calibri" w:eastAsia="Calibri" w:cs="Calibri"/>
          <w:b w:val="0"/>
          <w:bCs w:val="0"/>
          <w:i w:val="1"/>
          <w:iCs w:val="1"/>
          <w:color w:val="000000"/>
          <w:sz w:val="22"/>
          <w:szCs w:val="22"/>
          <w:lang w:val="es-ES"/>
        </w:rPr>
      </w:pPr>
      <w:r w:rsidRPr="5339EE8D" w:rsidR="3EDF5000">
        <w:rPr>
          <w:rFonts w:ascii="Calibri" w:hAnsi="Calibri" w:eastAsia="Calibri" w:cs="Calibri"/>
          <w:b w:val="1"/>
          <w:bCs w:val="1"/>
          <w:i w:val="0"/>
          <w:iCs w:val="0"/>
          <w:color w:val="2E5266"/>
          <w:sz w:val="22"/>
          <w:szCs w:val="22"/>
        </w:rPr>
        <w:t xml:space="preserve">Nota:  </w:t>
      </w:r>
      <w:r w:rsidRPr="5339EE8D" w:rsidR="3AA9BC40">
        <w:rPr>
          <w:rFonts w:ascii="Calibri" w:hAnsi="Calibri" w:eastAsia="Calibri" w:cs="Calibri"/>
          <w:b w:val="1"/>
          <w:bCs w:val="1"/>
          <w:i w:val="0"/>
          <w:iCs w:val="0"/>
          <w:color w:val="2E5266"/>
          <w:sz w:val="22"/>
          <w:szCs w:val="22"/>
        </w:rPr>
        <w:t xml:space="preserve">Para usar adecuadamente los métodos de Art </w:t>
      </w:r>
      <w:r w:rsidRPr="5339EE8D" w:rsidR="3AA9BC40">
        <w:rPr>
          <w:rFonts w:ascii="Calibri" w:hAnsi="Calibri" w:eastAsia="Calibri" w:cs="Calibri"/>
          <w:b w:val="1"/>
          <w:bCs w:val="1"/>
          <w:i w:val="0"/>
          <w:iCs w:val="0"/>
          <w:color w:val="2E5266"/>
          <w:sz w:val="22"/>
          <w:szCs w:val="22"/>
        </w:rPr>
        <w:t>of</w:t>
      </w:r>
      <w:r w:rsidRPr="5339EE8D" w:rsidR="3AA9BC40">
        <w:rPr>
          <w:rFonts w:ascii="Calibri" w:hAnsi="Calibri" w:eastAsia="Calibri" w:cs="Calibri"/>
          <w:b w:val="1"/>
          <w:bCs w:val="1"/>
          <w:i w:val="0"/>
          <w:iCs w:val="0"/>
          <w:color w:val="2E5266"/>
          <w:sz w:val="22"/>
          <w:szCs w:val="22"/>
        </w:rPr>
        <w:t xml:space="preserve"> Hosting es necesario contar con facilitadores entrenados en estos. </w:t>
      </w:r>
    </w:p>
    <w:p xmlns:wp14="http://schemas.microsoft.com/office/word/2010/wordml" w:rsidP="5339EE8D" w14:paraId="2D272B90" wp14:textId="6EF8161D">
      <w:pPr>
        <w:spacing w:before="240" w:after="80"/>
        <w:rPr>
          <w:rFonts w:ascii="Calibri" w:hAnsi="Calibri" w:eastAsia="Calibri" w:cs="Calibri"/>
          <w:b w:val="0"/>
          <w:bCs w:val="0"/>
          <w:i w:val="1"/>
          <w:iCs w:val="1"/>
          <w:color w:val="000000"/>
          <w:sz w:val="22"/>
          <w:szCs w:val="22"/>
          <w:lang w:val="en-US"/>
        </w:rPr>
      </w:pPr>
      <w:r w:rsidRPr="5339EE8D" w:rsidR="3EDF5000">
        <w:rPr>
          <w:rFonts w:ascii="Calibri" w:hAnsi="Calibri" w:eastAsia="Calibri" w:cs="Calibri"/>
          <w:b w:val="0"/>
          <w:bCs w:val="0"/>
          <w:i w:val="1"/>
          <w:iCs w:val="1"/>
          <w:color w:val="000000"/>
          <w:sz w:val="22"/>
          <w:szCs w:val="22"/>
        </w:rPr>
        <w:t xml:space="preserve">Este repertorio se complementa con el insumo 3.1 </w:t>
      </w:r>
      <w:r w:rsidRPr="5339EE8D" w:rsidR="3EDF5000">
        <w:rPr>
          <w:rFonts w:ascii="Calibri" w:hAnsi="Calibri" w:eastAsia="Calibri" w:cs="Calibri"/>
          <w:b w:val="0"/>
          <w:bCs w:val="0"/>
          <w:i w:val="1"/>
          <w:iCs w:val="1"/>
          <w:color w:val="000000"/>
          <w:sz w:val="22"/>
          <w:szCs w:val="22"/>
        </w:rPr>
        <w:t>para la facilitación del espacio, y con el insumo 3.4 (Dilemas y contradicciones) para activar la inteligencia colectiva.</w:t>
      </w:r>
    </w:p>
    <w:p xmlns:wp14="http://schemas.microsoft.com/office/word/2010/wordml" w:rsidP="5339EE8D" w14:paraId="33EB4A3D" wp14:textId="3211140F">
      <w:pPr>
        <w:spacing w:before="0" w:after="80"/>
        <w:rPr>
          <w:rFonts w:ascii="Calibri" w:hAnsi="Calibri" w:eastAsia="Calibri" w:cs="Calibri"/>
          <w:b w:val="0"/>
          <w:bCs w:val="0"/>
          <w:i w:val="0"/>
          <w:iCs w:val="0"/>
          <w:color w:val="000000"/>
          <w:sz w:val="22"/>
          <w:szCs w:val="22"/>
          <w:lang w:val="en-US"/>
        </w:rPr>
      </w:pP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ff31dc1"/>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5E16593"/>
    <w:rsid w:val="0188ED38"/>
    <w:rsid w:val="02E3B9B3"/>
    <w:rsid w:val="0328A070"/>
    <w:rsid w:val="03AE91F8"/>
    <w:rsid w:val="0466E4CD"/>
    <w:rsid w:val="05A5504A"/>
    <w:rsid w:val="05E16593"/>
    <w:rsid w:val="06C7B053"/>
    <w:rsid w:val="08158FD3"/>
    <w:rsid w:val="08E05E40"/>
    <w:rsid w:val="0905A6E8"/>
    <w:rsid w:val="0C2C3509"/>
    <w:rsid w:val="0E3E7D8A"/>
    <w:rsid w:val="0E5C1EC4"/>
    <w:rsid w:val="105658CA"/>
    <w:rsid w:val="116BCF9C"/>
    <w:rsid w:val="11937D82"/>
    <w:rsid w:val="15B5E198"/>
    <w:rsid w:val="1691FADD"/>
    <w:rsid w:val="16FE7AD5"/>
    <w:rsid w:val="1BADD782"/>
    <w:rsid w:val="1BE96A1A"/>
    <w:rsid w:val="1C894E69"/>
    <w:rsid w:val="1C969743"/>
    <w:rsid w:val="1CB18024"/>
    <w:rsid w:val="1D402852"/>
    <w:rsid w:val="1FC8C7DB"/>
    <w:rsid w:val="1FCAFE1D"/>
    <w:rsid w:val="243D0CC1"/>
    <w:rsid w:val="25DC099B"/>
    <w:rsid w:val="266D224C"/>
    <w:rsid w:val="26C0CD74"/>
    <w:rsid w:val="2741E1E2"/>
    <w:rsid w:val="288458F1"/>
    <w:rsid w:val="2F9CCFD4"/>
    <w:rsid w:val="30BD1F08"/>
    <w:rsid w:val="30CC5858"/>
    <w:rsid w:val="32648576"/>
    <w:rsid w:val="32D031DD"/>
    <w:rsid w:val="33B4E54B"/>
    <w:rsid w:val="35EE9937"/>
    <w:rsid w:val="36019C32"/>
    <w:rsid w:val="363B07A6"/>
    <w:rsid w:val="3648C8ED"/>
    <w:rsid w:val="37733852"/>
    <w:rsid w:val="37F079CB"/>
    <w:rsid w:val="388E4184"/>
    <w:rsid w:val="3AA9BC40"/>
    <w:rsid w:val="3B277B09"/>
    <w:rsid w:val="3B43D033"/>
    <w:rsid w:val="3C00620B"/>
    <w:rsid w:val="3EDF5000"/>
    <w:rsid w:val="3F540488"/>
    <w:rsid w:val="3F8EE07E"/>
    <w:rsid w:val="40263BFF"/>
    <w:rsid w:val="412971C6"/>
    <w:rsid w:val="430B0200"/>
    <w:rsid w:val="435FD6A9"/>
    <w:rsid w:val="4367E275"/>
    <w:rsid w:val="45138760"/>
    <w:rsid w:val="487F9317"/>
    <w:rsid w:val="49ADD43E"/>
    <w:rsid w:val="49D78F72"/>
    <w:rsid w:val="4D1843EA"/>
    <w:rsid w:val="4FE075A8"/>
    <w:rsid w:val="50C229F9"/>
    <w:rsid w:val="50F2509D"/>
    <w:rsid w:val="51EA79EF"/>
    <w:rsid w:val="52106F53"/>
    <w:rsid w:val="5339EE8D"/>
    <w:rsid w:val="552D0441"/>
    <w:rsid w:val="5613400C"/>
    <w:rsid w:val="585D4788"/>
    <w:rsid w:val="5CF63730"/>
    <w:rsid w:val="5DD849B4"/>
    <w:rsid w:val="5EC2D697"/>
    <w:rsid w:val="5FEAA7AE"/>
    <w:rsid w:val="61FDE79D"/>
    <w:rsid w:val="62158D43"/>
    <w:rsid w:val="6594037B"/>
    <w:rsid w:val="6995E0B7"/>
    <w:rsid w:val="6A890019"/>
    <w:rsid w:val="6BFB0103"/>
    <w:rsid w:val="70060BCF"/>
    <w:rsid w:val="72E03E60"/>
    <w:rsid w:val="7362D7AE"/>
    <w:rsid w:val="75695FE3"/>
    <w:rsid w:val="777FEDC6"/>
    <w:rsid w:val="77CCB8E0"/>
    <w:rsid w:val="7909B6AC"/>
    <w:rsid w:val="797B657A"/>
    <w:rsid w:val="7A3F4729"/>
    <w:rsid w:val="7A451121"/>
    <w:rsid w:val="7C9E4299"/>
    <w:rsid w:val="7D2FBABA"/>
    <w:rsid w:val="7DC249F4"/>
    <w:rsid w:val="7FAF43A1"/>
  </w:rsids>
  <w14:docId w14:val="197EA8A3"/>
  <w15:docId w15:val="{1A18BE00-8B91-4AFD-94B7-613528167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caroisaza@gmail.com</lastModifiedBy>
  <revision>4</revision>
  <dcterms:created xsi:type="dcterms:W3CDTF">2026-05-12T19:59:09.2460000Z</dcterms:created>
  <dcterms:modified xsi:type="dcterms:W3CDTF">2026-05-13T15:31:26.1075951Z</dcterms:modified>
</coreProperties>
</file>

<file path=docProps/custom.xml><?xml version="1.0" encoding="utf-8"?>
<Properties xmlns="http://schemas.openxmlformats.org/officeDocument/2006/custom-properties" xmlns:vt="http://schemas.openxmlformats.org/officeDocument/2006/docPropsVTypes"/>
</file>